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235" w:tblpY="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0"/>
      </w:tblGrid>
      <w:tr w:rsidR="003602F6" w:rsidRPr="001A3ED5" w14:paraId="4D26103C" w14:textId="77777777">
        <w:trPr>
          <w:trHeight w:val="760"/>
        </w:trPr>
        <w:tc>
          <w:tcPr>
            <w:tcW w:w="10189" w:type="dxa"/>
          </w:tcPr>
          <w:p w14:paraId="0238A14A" w14:textId="1ED2C1BC" w:rsidR="003602F6" w:rsidRDefault="003602F6">
            <w:pPr>
              <w:spacing w:before="100" w:beforeAutospacing="1" w:after="100" w:afterAutospacing="1"/>
              <w:ind w:right="958"/>
              <w:rPr>
                <w:rFonts w:cs="Arial"/>
                <w:b/>
                <w:color w:val="FF0000"/>
                <w:sz w:val="22"/>
              </w:rPr>
            </w:pPr>
            <w:r w:rsidRPr="00AC1A40">
              <w:rPr>
                <w:rFonts w:cs="Arial"/>
                <w:b/>
                <w:color w:val="FF0000"/>
                <w:sz w:val="22"/>
              </w:rPr>
              <w:t>REVISION 1 (</w:t>
            </w:r>
            <w:r>
              <w:rPr>
                <w:rFonts w:cs="Arial"/>
                <w:b/>
                <w:color w:val="FF0000"/>
                <w:sz w:val="22"/>
              </w:rPr>
              <w:t>23 June 20</w:t>
            </w:r>
            <w:r w:rsidR="00887142">
              <w:rPr>
                <w:rFonts w:cs="Arial"/>
                <w:b/>
                <w:color w:val="FF0000"/>
                <w:sz w:val="22"/>
              </w:rPr>
              <w:t>25</w:t>
            </w:r>
            <w:r w:rsidRPr="00AC1A40">
              <w:rPr>
                <w:rFonts w:cs="Arial"/>
                <w:b/>
                <w:color w:val="FF0000"/>
                <w:sz w:val="22"/>
              </w:rPr>
              <w:t xml:space="preserve">) </w:t>
            </w:r>
            <w:r>
              <w:rPr>
                <w:rFonts w:cs="Arial"/>
                <w:b/>
                <w:color w:val="FF0000"/>
                <w:sz w:val="22"/>
              </w:rPr>
              <w:t xml:space="preserve">of the </w:t>
            </w:r>
            <w:r w:rsidR="00887142">
              <w:rPr>
                <w:rFonts w:cs="Arial"/>
                <w:b/>
                <w:color w:val="FF0000"/>
                <w:sz w:val="22"/>
              </w:rPr>
              <w:t>CEI</w:t>
            </w:r>
            <w:r>
              <w:rPr>
                <w:rFonts w:cs="Arial"/>
                <w:b/>
                <w:color w:val="FF0000"/>
                <w:sz w:val="22"/>
              </w:rPr>
              <w:t xml:space="preserve"> </w:t>
            </w:r>
            <w:r w:rsidRPr="00AC1A40">
              <w:rPr>
                <w:rFonts w:cs="Arial"/>
                <w:b/>
                <w:color w:val="FF0000"/>
                <w:sz w:val="22"/>
              </w:rPr>
              <w:t>has been issued to</w:t>
            </w:r>
            <w:r>
              <w:rPr>
                <w:rFonts w:cs="Arial"/>
                <w:b/>
                <w:color w:val="FF0000"/>
                <w:sz w:val="22"/>
              </w:rPr>
              <w:t>:</w:t>
            </w:r>
          </w:p>
          <w:p w14:paraId="519055F8" w14:textId="229EE6A8" w:rsidR="003602F6" w:rsidRDefault="003602F6">
            <w:pPr>
              <w:spacing w:before="100" w:beforeAutospacing="1" w:after="100" w:afterAutospacing="1"/>
              <w:ind w:right="958"/>
              <w:rPr>
                <w:rFonts w:cs="Arial"/>
                <w:b/>
                <w:color w:val="FF0000"/>
                <w:sz w:val="22"/>
              </w:rPr>
            </w:pPr>
            <w:r>
              <w:rPr>
                <w:rFonts w:cs="Arial"/>
                <w:b/>
                <w:color w:val="FF0000"/>
                <w:sz w:val="22"/>
              </w:rPr>
              <w:t xml:space="preserve">1. </w:t>
            </w:r>
            <w:r w:rsidRPr="00AC1A40">
              <w:rPr>
                <w:rFonts w:cs="Arial"/>
                <w:b/>
                <w:color w:val="FF0000"/>
                <w:sz w:val="22"/>
              </w:rPr>
              <w:t xml:space="preserve">extend the closing date to </w:t>
            </w:r>
            <w:r w:rsidR="00887142">
              <w:rPr>
                <w:rFonts w:cs="Arial"/>
                <w:b/>
                <w:color w:val="FF0000"/>
                <w:sz w:val="22"/>
              </w:rPr>
              <w:t>2 July</w:t>
            </w:r>
            <w:r w:rsidRPr="00AC1A40">
              <w:rPr>
                <w:rFonts w:cs="Arial"/>
                <w:b/>
                <w:color w:val="FF0000"/>
                <w:sz w:val="22"/>
              </w:rPr>
              <w:t xml:space="preserve"> 2025</w:t>
            </w:r>
          </w:p>
          <w:p w14:paraId="293EECE1" w14:textId="0BC632EE" w:rsidR="003602F6" w:rsidRDefault="003602F6">
            <w:pPr>
              <w:spacing w:before="100" w:beforeAutospacing="1" w:after="100" w:afterAutospacing="1"/>
              <w:ind w:right="958"/>
              <w:rPr>
                <w:rFonts w:cs="Arial"/>
                <w:b/>
                <w:color w:val="FF0000"/>
                <w:sz w:val="22"/>
              </w:rPr>
            </w:pPr>
            <w:r>
              <w:rPr>
                <w:rFonts w:cs="Arial"/>
                <w:b/>
                <w:color w:val="FF0000"/>
                <w:sz w:val="22"/>
              </w:rPr>
              <w:t xml:space="preserve">2. revised the delivery timelines in </w:t>
            </w:r>
            <w:r w:rsidR="00835B2A">
              <w:rPr>
                <w:rFonts w:cs="Arial"/>
                <w:b/>
                <w:color w:val="FF0000"/>
                <w:sz w:val="22"/>
              </w:rPr>
              <w:t>Section III</w:t>
            </w:r>
          </w:p>
          <w:p w14:paraId="6E123FCA" w14:textId="0951D31A" w:rsidR="003602F6" w:rsidRPr="001A3ED5" w:rsidRDefault="003602F6">
            <w:pPr>
              <w:spacing w:before="100" w:beforeAutospacing="1" w:after="100" w:afterAutospacing="1"/>
              <w:ind w:right="958"/>
              <w:rPr>
                <w:rFonts w:cs="Arial"/>
                <w:b/>
                <w:color w:val="FF0000"/>
                <w:sz w:val="22"/>
              </w:rPr>
            </w:pPr>
            <w:r>
              <w:rPr>
                <w:rFonts w:cs="Arial"/>
                <w:b/>
                <w:color w:val="FF0000"/>
                <w:sz w:val="22"/>
              </w:rPr>
              <w:t xml:space="preserve">Revisions in the </w:t>
            </w:r>
            <w:r w:rsidR="00887142">
              <w:rPr>
                <w:rFonts w:cs="Arial"/>
                <w:b/>
                <w:color w:val="FF0000"/>
                <w:sz w:val="22"/>
              </w:rPr>
              <w:t>CEI</w:t>
            </w:r>
            <w:r>
              <w:rPr>
                <w:rFonts w:cs="Arial"/>
                <w:b/>
                <w:color w:val="FF0000"/>
                <w:sz w:val="22"/>
              </w:rPr>
              <w:t xml:space="preserve"> are made in ‘RED’ Colour</w:t>
            </w:r>
          </w:p>
        </w:tc>
      </w:tr>
    </w:tbl>
    <w:p w14:paraId="1A7F10A5" w14:textId="77777777" w:rsidR="003602F6" w:rsidRDefault="003602F6" w:rsidP="007C35BB">
      <w:pPr>
        <w:pStyle w:val="Title"/>
        <w:spacing w:before="120" w:after="120" w:line="240" w:lineRule="auto"/>
        <w:rPr>
          <w:rFonts w:ascii="Georgia" w:hAnsi="Georgia" w:cs="Calibri"/>
          <w:color w:val="00315D" w:themeColor="accent1"/>
          <w:sz w:val="40"/>
          <w:szCs w:val="48"/>
        </w:rPr>
      </w:pPr>
    </w:p>
    <w:p w14:paraId="61785FB0" w14:textId="6434AE02" w:rsidR="00C01D11" w:rsidRPr="00FF5BCF" w:rsidRDefault="008E27DD" w:rsidP="007C35BB">
      <w:pPr>
        <w:pStyle w:val="Title"/>
        <w:spacing w:before="120" w:after="120" w:line="240" w:lineRule="auto"/>
        <w:rPr>
          <w:rFonts w:ascii="Georgia" w:hAnsi="Georgia" w:cs="Calibri"/>
          <w:color w:val="FF0000"/>
          <w:sz w:val="40"/>
          <w:szCs w:val="48"/>
        </w:rPr>
      </w:pPr>
      <w:r w:rsidRPr="00313366">
        <w:rPr>
          <w:rFonts w:ascii="Georgia" w:hAnsi="Georgia" w:cs="Calibri"/>
          <w:color w:val="00315D" w:themeColor="accent1"/>
          <w:sz w:val="40"/>
          <w:szCs w:val="48"/>
        </w:rPr>
        <w:t xml:space="preserve">Call for Expression </w:t>
      </w:r>
      <w:r w:rsidRPr="00F53790">
        <w:rPr>
          <w:rFonts w:ascii="Georgia" w:hAnsi="Georgia" w:cs="Calibri"/>
          <w:color w:val="00315D" w:themeColor="accent1"/>
          <w:sz w:val="40"/>
          <w:szCs w:val="48"/>
        </w:rPr>
        <w:t>of Interest</w:t>
      </w:r>
      <w:r w:rsidR="00C01D11" w:rsidRPr="00F53790">
        <w:rPr>
          <w:rFonts w:ascii="Georgia" w:hAnsi="Georgia" w:cs="Calibri"/>
          <w:color w:val="00315D" w:themeColor="accent1"/>
          <w:sz w:val="40"/>
          <w:szCs w:val="48"/>
        </w:rPr>
        <w:t xml:space="preserve"> (</w:t>
      </w:r>
      <w:r w:rsidR="00F92097" w:rsidRPr="00F53790">
        <w:rPr>
          <w:rFonts w:ascii="Georgia" w:hAnsi="Georgia" w:cs="Calibri"/>
          <w:color w:val="00315D" w:themeColor="accent1"/>
          <w:sz w:val="40"/>
          <w:szCs w:val="48"/>
        </w:rPr>
        <w:t>CEI</w:t>
      </w:r>
      <w:r w:rsidR="00C01D11" w:rsidRPr="00F53790">
        <w:rPr>
          <w:rFonts w:ascii="Georgia" w:hAnsi="Georgia" w:cs="Calibri"/>
          <w:color w:val="00315D" w:themeColor="accent1"/>
          <w:sz w:val="40"/>
          <w:szCs w:val="48"/>
        </w:rPr>
        <w:t>)</w:t>
      </w:r>
      <w:r w:rsidR="009714B8" w:rsidRPr="00F53790">
        <w:rPr>
          <w:rFonts w:ascii="Georgia" w:hAnsi="Georgia" w:cs="Calibri"/>
          <w:color w:val="00315D" w:themeColor="accent1"/>
          <w:sz w:val="40"/>
          <w:szCs w:val="48"/>
        </w:rPr>
        <w:t xml:space="preserve">: </w:t>
      </w:r>
      <w:bookmarkStart w:id="0" w:name="_Hlk195636220"/>
      <w:r w:rsidR="009714B8" w:rsidRPr="00F53790">
        <w:rPr>
          <w:rFonts w:ascii="Georgia" w:hAnsi="Georgia" w:cs="Calibri"/>
          <w:b w:val="0"/>
          <w:bCs/>
          <w:color w:val="00315D" w:themeColor="accent1"/>
          <w:sz w:val="40"/>
          <w:szCs w:val="48"/>
        </w:rPr>
        <w:t xml:space="preserve">HPV </w:t>
      </w:r>
      <w:r w:rsidR="00171150" w:rsidRPr="00F53790">
        <w:rPr>
          <w:rFonts w:ascii="Georgia" w:hAnsi="Georgia" w:cs="Calibri"/>
          <w:b w:val="0"/>
          <w:bCs/>
          <w:color w:val="00315D" w:themeColor="accent1"/>
          <w:sz w:val="40"/>
          <w:szCs w:val="48"/>
        </w:rPr>
        <w:t>laboratory-based screening tests</w:t>
      </w:r>
      <w:bookmarkEnd w:id="0"/>
    </w:p>
    <w:p w14:paraId="0AA8A976" w14:textId="60B1794D" w:rsidR="002832FB" w:rsidRPr="004E1059" w:rsidRDefault="002832FB" w:rsidP="007C35BB">
      <w:pPr>
        <w:spacing w:line="240" w:lineRule="auto"/>
        <w:rPr>
          <w:rFonts w:ascii="Calibri" w:hAnsi="Calibri" w:cs="Calibri"/>
          <w:color w:val="808080" w:themeColor="background1" w:themeShade="80"/>
          <w:sz w:val="28"/>
          <w:szCs w:val="24"/>
        </w:rPr>
      </w:pPr>
      <w:r w:rsidRPr="004E1059">
        <w:rPr>
          <w:rStyle w:val="Strong"/>
          <w:rFonts w:ascii="Calibri" w:hAnsi="Calibri" w:cs="Calibri"/>
          <w:color w:val="808080" w:themeColor="background1" w:themeShade="80"/>
          <w:sz w:val="28"/>
          <w:szCs w:val="24"/>
        </w:rPr>
        <w:t xml:space="preserve">Invitation to manufacturers of </w:t>
      </w:r>
      <w:r w:rsidR="00943A4B">
        <w:rPr>
          <w:rStyle w:val="Strong"/>
          <w:rFonts w:ascii="Calibri" w:hAnsi="Calibri" w:cs="Calibri"/>
          <w:color w:val="808080" w:themeColor="background1" w:themeShade="80"/>
          <w:sz w:val="28"/>
          <w:szCs w:val="24"/>
        </w:rPr>
        <w:t xml:space="preserve">HPV laboratory-based screening tests </w:t>
      </w:r>
      <w:r w:rsidRPr="004E1059">
        <w:rPr>
          <w:rStyle w:val="Strong"/>
          <w:rFonts w:ascii="Calibri" w:hAnsi="Calibri" w:cs="Calibri"/>
          <w:color w:val="808080" w:themeColor="background1" w:themeShade="80"/>
          <w:sz w:val="28"/>
          <w:szCs w:val="24"/>
        </w:rPr>
        <w:t xml:space="preserve">to submit an expression of interest for financial support to improve affordability of </w:t>
      </w:r>
      <w:r w:rsidR="00C653F7" w:rsidRPr="004E1059">
        <w:rPr>
          <w:rStyle w:val="Strong"/>
          <w:rFonts w:ascii="Calibri" w:hAnsi="Calibri" w:cs="Calibri"/>
          <w:color w:val="808080" w:themeColor="background1" w:themeShade="80"/>
          <w:sz w:val="28"/>
          <w:szCs w:val="24"/>
        </w:rPr>
        <w:t>primary screening wit</w:t>
      </w:r>
      <w:r w:rsidR="006546F7" w:rsidRPr="004E1059">
        <w:rPr>
          <w:rStyle w:val="Strong"/>
          <w:rFonts w:ascii="Calibri" w:hAnsi="Calibri" w:cs="Calibri"/>
          <w:color w:val="808080" w:themeColor="background1" w:themeShade="80"/>
          <w:sz w:val="28"/>
          <w:szCs w:val="24"/>
        </w:rPr>
        <w:t>h HPV tests</w:t>
      </w:r>
      <w:r w:rsidRPr="004E1059">
        <w:rPr>
          <w:rStyle w:val="Strong"/>
          <w:rFonts w:ascii="Calibri" w:hAnsi="Calibri" w:cs="Calibri"/>
          <w:color w:val="808080" w:themeColor="background1" w:themeShade="80"/>
          <w:sz w:val="28"/>
          <w:szCs w:val="24"/>
        </w:rPr>
        <w:t xml:space="preserve"> in low- and middle-income countries (LMICs).</w:t>
      </w:r>
    </w:p>
    <w:tbl>
      <w:tblPr>
        <w:tblStyle w:val="Table-Documentmetadata"/>
        <w:tblW w:w="0" w:type="auto"/>
        <w:tblLook w:val="0600" w:firstRow="0" w:lastRow="0" w:firstColumn="0" w:lastColumn="0" w:noHBand="1" w:noVBand="1"/>
      </w:tblPr>
      <w:tblGrid>
        <w:gridCol w:w="2410"/>
        <w:gridCol w:w="6880"/>
      </w:tblGrid>
      <w:tr w:rsidR="00E713D7" w:rsidRPr="009D099A" w14:paraId="03D597CD" w14:textId="77777777" w:rsidTr="007D38CD">
        <w:tc>
          <w:tcPr>
            <w:tcW w:w="2410" w:type="dxa"/>
          </w:tcPr>
          <w:p w14:paraId="07798A8C" w14:textId="3013F34C" w:rsidR="00E713D7" w:rsidRPr="009D099A" w:rsidRDefault="00E713D7" w:rsidP="007C35BB">
            <w:pPr>
              <w:spacing w:line="240" w:lineRule="auto"/>
              <w:rPr>
                <w:rFonts w:ascii="Calibri" w:hAnsi="Calibri" w:cs="Calibri"/>
                <w:b/>
                <w:bCs/>
              </w:rPr>
            </w:pPr>
            <w:r w:rsidRPr="009D099A">
              <w:rPr>
                <w:rFonts w:ascii="Calibri" w:hAnsi="Calibri" w:cs="Calibri"/>
                <w:b/>
                <w:bCs/>
              </w:rPr>
              <w:t>Release Date</w:t>
            </w:r>
          </w:p>
        </w:tc>
        <w:tc>
          <w:tcPr>
            <w:tcW w:w="6880" w:type="dxa"/>
          </w:tcPr>
          <w:p w14:paraId="5CC4C565" w14:textId="2C44F21A" w:rsidR="00E713D7" w:rsidRPr="00CC2544" w:rsidRDefault="00BB397E" w:rsidP="007C35BB">
            <w:pPr>
              <w:spacing w:line="240" w:lineRule="auto"/>
              <w:rPr>
                <w:rStyle w:val="Strong"/>
                <w:rFonts w:ascii="Calibri" w:hAnsi="Calibri" w:cs="Calibri"/>
                <w:b w:val="0"/>
              </w:rPr>
            </w:pPr>
            <w:r w:rsidRPr="00BB397E">
              <w:rPr>
                <w:rStyle w:val="Strong"/>
                <w:b w:val="0"/>
                <w:bCs w:val="0"/>
              </w:rPr>
              <w:t>14</w:t>
            </w:r>
            <w:r>
              <w:rPr>
                <w:rStyle w:val="Strong"/>
              </w:rPr>
              <w:t xml:space="preserve"> </w:t>
            </w:r>
            <w:r w:rsidR="00CC2544" w:rsidRPr="00CC2544">
              <w:rPr>
                <w:rStyle w:val="Strong"/>
                <w:b w:val="0"/>
                <w:bCs w:val="0"/>
              </w:rPr>
              <w:t>May</w:t>
            </w:r>
            <w:r w:rsidR="00522D3E" w:rsidRPr="00CC2544">
              <w:rPr>
                <w:rStyle w:val="Strong"/>
                <w:rFonts w:ascii="Calibri" w:hAnsi="Calibri" w:cs="Calibri"/>
                <w:b w:val="0"/>
              </w:rPr>
              <w:t xml:space="preserve"> 2025</w:t>
            </w:r>
          </w:p>
        </w:tc>
      </w:tr>
      <w:tr w:rsidR="00BF3682" w:rsidRPr="009D099A" w14:paraId="4572996C" w14:textId="77777777" w:rsidTr="007D38CD">
        <w:tc>
          <w:tcPr>
            <w:tcW w:w="2410" w:type="dxa"/>
          </w:tcPr>
          <w:p w14:paraId="17B515F4" w14:textId="4F40D3E9" w:rsidR="00BF3682" w:rsidRPr="009D099A" w:rsidRDefault="005002DB" w:rsidP="007C35BB">
            <w:pPr>
              <w:spacing w:line="240" w:lineRule="auto"/>
              <w:rPr>
                <w:rFonts w:ascii="Calibri" w:hAnsi="Calibri" w:cs="Calibri"/>
                <w:b/>
                <w:bCs/>
              </w:rPr>
            </w:pPr>
            <w:r w:rsidRPr="009D099A">
              <w:rPr>
                <w:rFonts w:ascii="Calibri" w:hAnsi="Calibri" w:cs="Calibri"/>
                <w:b/>
                <w:bCs/>
              </w:rPr>
              <w:t>Closing Date</w:t>
            </w:r>
          </w:p>
        </w:tc>
        <w:tc>
          <w:tcPr>
            <w:tcW w:w="6880" w:type="dxa"/>
          </w:tcPr>
          <w:p w14:paraId="1917E9D7" w14:textId="7D7AA812" w:rsidR="00BF3682" w:rsidRPr="00CC2544" w:rsidRDefault="002057B8" w:rsidP="007C35BB">
            <w:pPr>
              <w:spacing w:line="240" w:lineRule="auto"/>
              <w:rPr>
                <w:rStyle w:val="Strong"/>
                <w:rFonts w:ascii="Calibri" w:hAnsi="Calibri" w:cs="Calibri"/>
                <w:b w:val="0"/>
              </w:rPr>
            </w:pPr>
            <w:r w:rsidRPr="002057B8">
              <w:rPr>
                <w:rStyle w:val="Strong"/>
                <w:b w:val="0"/>
                <w:dstrike/>
                <w:color w:val="FF0000"/>
              </w:rPr>
              <w:t>25 June 2025</w:t>
            </w:r>
            <w:r w:rsidRPr="002057B8">
              <w:rPr>
                <w:rStyle w:val="Strong"/>
                <w:b w:val="0"/>
                <w:color w:val="FF0000"/>
              </w:rPr>
              <w:t xml:space="preserve"> </w:t>
            </w:r>
            <w:r w:rsidR="003154A2" w:rsidRPr="002057B8">
              <w:rPr>
                <w:rStyle w:val="Strong"/>
                <w:b w:val="0"/>
                <w:color w:val="FF0000"/>
              </w:rPr>
              <w:t>2 July</w:t>
            </w:r>
            <w:r w:rsidR="00522D3E" w:rsidRPr="002057B8">
              <w:rPr>
                <w:rStyle w:val="Strong"/>
                <w:b w:val="0"/>
                <w:color w:val="FF0000"/>
              </w:rPr>
              <w:t xml:space="preserve"> </w:t>
            </w:r>
            <w:r w:rsidR="00522D3E" w:rsidRPr="002057B8">
              <w:rPr>
                <w:rStyle w:val="Strong"/>
                <w:rFonts w:ascii="Calibri" w:hAnsi="Calibri" w:cs="Calibri"/>
                <w:b w:val="0"/>
                <w:color w:val="FF0000"/>
              </w:rPr>
              <w:t>2025</w:t>
            </w:r>
          </w:p>
        </w:tc>
      </w:tr>
      <w:tr w:rsidR="00BF3682" w:rsidRPr="009D099A" w14:paraId="5E5A6E6F" w14:textId="77777777" w:rsidTr="007D38CD">
        <w:tc>
          <w:tcPr>
            <w:tcW w:w="2410" w:type="dxa"/>
          </w:tcPr>
          <w:p w14:paraId="5874A68A" w14:textId="6079E378" w:rsidR="00BF3682" w:rsidRPr="001B6B8F" w:rsidRDefault="005002DB" w:rsidP="007C35BB">
            <w:pPr>
              <w:spacing w:line="240" w:lineRule="auto"/>
              <w:rPr>
                <w:rFonts w:ascii="Calibri" w:hAnsi="Calibri" w:cs="Calibri"/>
                <w:b/>
                <w:bCs/>
              </w:rPr>
            </w:pPr>
            <w:r w:rsidRPr="001B6B8F">
              <w:rPr>
                <w:rFonts w:ascii="Calibri" w:hAnsi="Calibri" w:cs="Calibri"/>
                <w:b/>
                <w:bCs/>
              </w:rPr>
              <w:t xml:space="preserve">Reference </w:t>
            </w:r>
          </w:p>
        </w:tc>
        <w:tc>
          <w:tcPr>
            <w:tcW w:w="6880" w:type="dxa"/>
          </w:tcPr>
          <w:p w14:paraId="0E25E1F7" w14:textId="73B076E1" w:rsidR="00BF3682" w:rsidRPr="001B6B8F" w:rsidRDefault="00522D3E" w:rsidP="007C35BB">
            <w:pPr>
              <w:spacing w:line="240" w:lineRule="auto"/>
              <w:rPr>
                <w:rStyle w:val="Strong"/>
                <w:rFonts w:ascii="Calibri" w:hAnsi="Calibri" w:cs="Calibri"/>
                <w:b w:val="0"/>
                <w:bCs w:val="0"/>
              </w:rPr>
            </w:pPr>
            <w:r w:rsidRPr="00CC2544">
              <w:rPr>
                <w:rStyle w:val="Strong"/>
                <w:rFonts w:ascii="Calibri" w:hAnsi="Calibri" w:cs="Calibri"/>
              </w:rPr>
              <w:t>MGL CEI 2025 - HPV laboratory-based screening tests</w:t>
            </w:r>
          </w:p>
        </w:tc>
      </w:tr>
      <w:tr w:rsidR="00E573B5" w:rsidRPr="009D099A" w14:paraId="3D301DAB" w14:textId="77777777" w:rsidTr="007D38CD">
        <w:tc>
          <w:tcPr>
            <w:tcW w:w="2410" w:type="dxa"/>
          </w:tcPr>
          <w:p w14:paraId="79A79FDE" w14:textId="2157FC21" w:rsidR="00E573B5" w:rsidRPr="001B6B8F" w:rsidRDefault="00E573B5" w:rsidP="007C35BB">
            <w:pPr>
              <w:spacing w:line="240" w:lineRule="auto"/>
              <w:rPr>
                <w:rFonts w:ascii="Calibri" w:hAnsi="Calibri" w:cs="Calibri"/>
                <w:b/>
                <w:bCs/>
              </w:rPr>
            </w:pPr>
            <w:r w:rsidRPr="001B6B8F">
              <w:rPr>
                <w:rFonts w:ascii="Calibri" w:hAnsi="Calibri" w:cs="Calibri"/>
                <w:b/>
                <w:bCs/>
              </w:rPr>
              <w:t xml:space="preserve">Submission </w:t>
            </w:r>
          </w:p>
        </w:tc>
        <w:tc>
          <w:tcPr>
            <w:tcW w:w="6880" w:type="dxa"/>
          </w:tcPr>
          <w:p w14:paraId="2EACFB44" w14:textId="307CA2BF" w:rsidR="00E573B5" w:rsidRPr="001B6B8F" w:rsidRDefault="00971FA5" w:rsidP="007C35BB">
            <w:pPr>
              <w:spacing w:line="240" w:lineRule="auto"/>
              <w:rPr>
                <w:rStyle w:val="Strong"/>
                <w:rFonts w:ascii="Calibri" w:hAnsi="Calibri" w:cs="Calibri"/>
                <w:b w:val="0"/>
                <w:bCs w:val="0"/>
              </w:rPr>
            </w:pPr>
            <w:hyperlink r:id="rId12" w:history="1">
              <w:r w:rsidRPr="004D75C1">
                <w:rPr>
                  <w:rStyle w:val="Hyperlink"/>
                  <w:rFonts w:ascii="Calibri" w:hAnsi="Calibri" w:cs="Calibri"/>
                </w:rPr>
                <w:t>submissions@medaccess.org</w:t>
              </w:r>
            </w:hyperlink>
          </w:p>
        </w:tc>
      </w:tr>
    </w:tbl>
    <w:p w14:paraId="6145ACE4" w14:textId="77777777" w:rsidR="004F059B" w:rsidRDefault="004F059B" w:rsidP="006B2E59">
      <w:pPr>
        <w:pStyle w:val="paragraph"/>
        <w:spacing w:before="0" w:beforeAutospacing="0" w:after="0" w:afterAutospacing="0"/>
        <w:jc w:val="center"/>
        <w:textAlignment w:val="baseline"/>
        <w:rPr>
          <w:rFonts w:ascii="Georgia" w:eastAsia="Calibri" w:hAnsi="Georgia" w:cs="Calibri"/>
        </w:rPr>
      </w:pPr>
    </w:p>
    <w:p w14:paraId="3C3595CB" w14:textId="49069C64" w:rsidR="004F059B" w:rsidRPr="004F059B" w:rsidRDefault="004F059B" w:rsidP="006B2E59">
      <w:pPr>
        <w:pStyle w:val="paragraph"/>
        <w:spacing w:before="0" w:beforeAutospacing="0" w:after="0" w:afterAutospacing="0"/>
        <w:jc w:val="center"/>
        <w:textAlignment w:val="baseline"/>
        <w:rPr>
          <w:rFonts w:ascii="Segoe UI" w:hAnsi="Segoe UI" w:cs="Segoe UI"/>
          <w:sz w:val="18"/>
          <w:szCs w:val="18"/>
        </w:rPr>
      </w:pPr>
      <w:r w:rsidRPr="004F059B">
        <w:rPr>
          <w:rFonts w:ascii="Calibri" w:hAnsi="Calibri" w:cs="Calibri"/>
          <w:b/>
          <w:bCs/>
          <w:sz w:val="30"/>
          <w:szCs w:val="30"/>
          <w:lang w:val="en-US"/>
        </w:rPr>
        <w:t>DISCLAIMER</w:t>
      </w:r>
      <w:r w:rsidRPr="004F059B">
        <w:rPr>
          <w:rFonts w:ascii="Calibri" w:hAnsi="Calibri" w:cs="Calibri"/>
          <w:sz w:val="30"/>
          <w:szCs w:val="30"/>
        </w:rPr>
        <w:t> </w:t>
      </w:r>
    </w:p>
    <w:p w14:paraId="6EC069E1" w14:textId="15048BAB" w:rsidR="004F059B" w:rsidRPr="004F059B" w:rsidRDefault="004F059B" w:rsidP="006B2E59">
      <w:pPr>
        <w:pBdr>
          <w:top w:val="single" w:sz="4" w:space="1" w:color="000000"/>
          <w:left w:val="single" w:sz="4" w:space="4" w:color="000000"/>
          <w:right w:val="single" w:sz="4" w:space="9" w:color="000000"/>
        </w:pBdr>
        <w:tabs>
          <w:tab w:val="clear" w:pos="300"/>
          <w:tab w:val="clear" w:pos="600"/>
          <w:tab w:val="clear" w:pos="900"/>
        </w:tabs>
        <w:spacing w:after="0" w:line="240" w:lineRule="auto"/>
        <w:jc w:val="both"/>
        <w:textAlignment w:val="baseline"/>
        <w:rPr>
          <w:rFonts w:ascii="Segoe UI" w:eastAsia="Times New Roman" w:hAnsi="Segoe UI" w:cs="Segoe UI"/>
          <w:spacing w:val="0"/>
          <w:kern w:val="0"/>
          <w:sz w:val="18"/>
          <w:szCs w:val="18"/>
          <w:lang w:eastAsia="en-GB"/>
          <w14:numForm w14:val="default"/>
          <w14:cntxtAlts w14:val="0"/>
        </w:rPr>
      </w:pPr>
      <w:r w:rsidRPr="004F059B">
        <w:rPr>
          <w:rFonts w:ascii="Calibri" w:eastAsia="Times New Roman" w:hAnsi="Calibri" w:cs="Calibri"/>
          <w:spacing w:val="0"/>
          <w:kern w:val="0"/>
          <w:szCs w:val="24"/>
          <w:lang w:val="en-US" w:eastAsia="en-GB"/>
          <w14:numForm w14:val="default"/>
          <w14:cntxtAlts w14:val="0"/>
        </w:rPr>
        <w:t xml:space="preserve">This CEI is issued by MedAccess for planning purposes in respect of their market shaping activities only. MedAccess shall not be under any obligation to purchase or procure any of the services or products or provide any financial tools or volume guarantee (“VG”) to a </w:t>
      </w:r>
      <w:r w:rsidR="00496AFF">
        <w:rPr>
          <w:rFonts w:ascii="Calibri" w:eastAsia="Times New Roman" w:hAnsi="Calibri" w:cs="Calibri"/>
          <w:spacing w:val="0"/>
          <w:kern w:val="0"/>
          <w:szCs w:val="24"/>
          <w:lang w:val="en-US" w:eastAsia="en-GB"/>
          <w14:numForm w14:val="default"/>
          <w14:cntxtAlts w14:val="0"/>
        </w:rPr>
        <w:t>R</w:t>
      </w:r>
      <w:r w:rsidRPr="004F059B">
        <w:rPr>
          <w:rFonts w:ascii="Calibri" w:eastAsia="Times New Roman" w:hAnsi="Calibri" w:cs="Calibri"/>
          <w:spacing w:val="0"/>
          <w:kern w:val="0"/>
          <w:szCs w:val="24"/>
          <w:lang w:val="en-US" w:eastAsia="en-GB"/>
          <w14:numForm w14:val="default"/>
          <w14:cntxtAlts w14:val="0"/>
        </w:rPr>
        <w:t xml:space="preserve">espondent and the issuing of this CEI shall not be deemed to be a commitment by MedAccess or to </w:t>
      </w:r>
      <w:proofErr w:type="gramStart"/>
      <w:r w:rsidRPr="004F059B">
        <w:rPr>
          <w:rFonts w:ascii="Calibri" w:eastAsia="Times New Roman" w:hAnsi="Calibri" w:cs="Calibri"/>
          <w:spacing w:val="0"/>
          <w:kern w:val="0"/>
          <w:szCs w:val="24"/>
          <w:lang w:val="en-US" w:eastAsia="en-GB"/>
          <w14:numForm w14:val="default"/>
          <w14:cntxtAlts w14:val="0"/>
        </w:rPr>
        <w:t>enter into</w:t>
      </w:r>
      <w:proofErr w:type="gramEnd"/>
      <w:r w:rsidRPr="004F059B">
        <w:rPr>
          <w:rFonts w:ascii="Calibri" w:eastAsia="Times New Roman" w:hAnsi="Calibri" w:cs="Calibri"/>
          <w:spacing w:val="0"/>
          <w:kern w:val="0"/>
          <w:szCs w:val="24"/>
          <w:lang w:val="en-US" w:eastAsia="en-GB"/>
          <w14:numForm w14:val="default"/>
          <w14:cntxtAlts w14:val="0"/>
        </w:rPr>
        <w:t xml:space="preserve"> commercial or other business relations. </w:t>
      </w:r>
      <w:r w:rsidRPr="004F059B">
        <w:rPr>
          <w:rFonts w:ascii="Calibri" w:eastAsia="Times New Roman" w:hAnsi="Calibri" w:cs="Calibri"/>
          <w:spacing w:val="0"/>
          <w:kern w:val="0"/>
          <w:szCs w:val="24"/>
          <w:lang w:eastAsia="en-GB"/>
          <w14:numForm w14:val="default"/>
          <w14:cntxtAlts w14:val="0"/>
        </w:rPr>
        <w:t> </w:t>
      </w:r>
    </w:p>
    <w:p w14:paraId="66AAD479" w14:textId="1195D8CD" w:rsidR="004F059B" w:rsidRPr="004F059B" w:rsidRDefault="004F059B" w:rsidP="006B2E59">
      <w:pPr>
        <w:pBdr>
          <w:left w:val="single" w:sz="4" w:space="4" w:color="000000"/>
          <w:right w:val="single" w:sz="4" w:space="9" w:color="000000"/>
        </w:pBdr>
        <w:tabs>
          <w:tab w:val="clear" w:pos="300"/>
          <w:tab w:val="clear" w:pos="600"/>
          <w:tab w:val="clear" w:pos="900"/>
        </w:tabs>
        <w:spacing w:after="0" w:line="240" w:lineRule="auto"/>
        <w:jc w:val="both"/>
        <w:textAlignment w:val="baseline"/>
        <w:rPr>
          <w:rFonts w:ascii="Segoe UI" w:eastAsia="Times New Roman" w:hAnsi="Segoe UI" w:cs="Segoe UI"/>
          <w:spacing w:val="0"/>
          <w:kern w:val="0"/>
          <w:sz w:val="18"/>
          <w:szCs w:val="18"/>
          <w:lang w:eastAsia="en-GB"/>
          <w14:numForm w14:val="default"/>
          <w14:cntxtAlts w14:val="0"/>
        </w:rPr>
      </w:pPr>
      <w:r w:rsidRPr="6F74A0EF">
        <w:rPr>
          <w:rFonts w:ascii="Calibri" w:eastAsia="Times New Roman" w:hAnsi="Calibri" w:cs="Calibri"/>
          <w:spacing w:val="0"/>
          <w:kern w:val="0"/>
          <w:lang w:val="en-US" w:eastAsia="en-GB"/>
          <w14:numForm w14:val="default"/>
          <w14:cntxtAlts w14:val="0"/>
        </w:rPr>
        <w:t xml:space="preserve">Any information submitted in response to this CEI is provided to MedAccess on a voluntary basis. MedAccess may use the information provided by respondents to the CEI (“Respondent(s)”) to support strategic decisions, understand demand for the product and planning within their portfolio, or for their own internal purposes, including but not limited to, the design of future CEIs or other solicitations. Subject to the confidentiality undertakings set out in Section </w:t>
      </w:r>
      <w:r w:rsidR="00190103" w:rsidRPr="6F74A0EF">
        <w:rPr>
          <w:rFonts w:ascii="Calibri" w:eastAsia="Times New Roman" w:hAnsi="Calibri" w:cs="Calibri"/>
          <w:spacing w:val="0"/>
          <w:kern w:val="0"/>
          <w:lang w:val="en-US" w:eastAsia="en-GB"/>
          <w14:numForm w14:val="default"/>
          <w14:cntxtAlts w14:val="0"/>
        </w:rPr>
        <w:t>IV</w:t>
      </w:r>
      <w:r w:rsidRPr="6F74A0EF">
        <w:rPr>
          <w:rFonts w:ascii="Calibri" w:eastAsia="Times New Roman" w:hAnsi="Calibri" w:cs="Calibri"/>
          <w:spacing w:val="0"/>
          <w:kern w:val="0"/>
          <w:lang w:val="en-US" w:eastAsia="en-GB"/>
          <w14:numForm w14:val="default"/>
          <w14:cntxtAlts w14:val="0"/>
        </w:rPr>
        <w:t xml:space="preserve"> below, MedAccess may share such information with its potential </w:t>
      </w:r>
      <w:r w:rsidR="001573ED">
        <w:rPr>
          <w:rFonts w:ascii="Calibri" w:eastAsia="Times New Roman" w:hAnsi="Calibri" w:cs="Calibri"/>
          <w:spacing w:val="0"/>
          <w:kern w:val="0"/>
          <w:lang w:val="en-US" w:eastAsia="en-GB"/>
          <w14:numForm w14:val="default"/>
          <w14:cntxtAlts w14:val="0"/>
        </w:rPr>
        <w:t>market</w:t>
      </w:r>
      <w:r w:rsidR="003518A8">
        <w:rPr>
          <w:rFonts w:ascii="Calibri" w:eastAsia="Times New Roman" w:hAnsi="Calibri" w:cs="Calibri"/>
          <w:spacing w:val="0"/>
          <w:kern w:val="0"/>
          <w:lang w:val="en-US" w:eastAsia="en-GB"/>
          <w14:numForm w14:val="default"/>
          <w14:cntxtAlts w14:val="0"/>
        </w:rPr>
        <w:t>-</w:t>
      </w:r>
      <w:r w:rsidR="001573ED">
        <w:rPr>
          <w:rFonts w:ascii="Calibri" w:eastAsia="Times New Roman" w:hAnsi="Calibri" w:cs="Calibri"/>
          <w:spacing w:val="0"/>
          <w:kern w:val="0"/>
          <w:lang w:val="en-US" w:eastAsia="en-GB"/>
          <w14:numForm w14:val="default"/>
          <w14:cntxtAlts w14:val="0"/>
        </w:rPr>
        <w:t xml:space="preserve"> shaping </w:t>
      </w:r>
      <w:r w:rsidR="00387AEF">
        <w:rPr>
          <w:rFonts w:ascii="Calibri" w:eastAsia="Times New Roman" w:hAnsi="Calibri" w:cs="Calibri"/>
          <w:spacing w:val="0"/>
          <w:kern w:val="0"/>
          <w:lang w:val="en-US" w:eastAsia="en-GB"/>
          <w14:numForm w14:val="default"/>
          <w14:cntxtAlts w14:val="0"/>
        </w:rPr>
        <w:t>partners</w:t>
      </w:r>
      <w:r w:rsidR="004342D3">
        <w:rPr>
          <w:rFonts w:ascii="Calibri" w:eastAsia="Times New Roman" w:hAnsi="Calibri" w:cs="Calibri"/>
          <w:spacing w:val="0"/>
          <w:kern w:val="0"/>
          <w:lang w:val="en-US" w:eastAsia="en-GB"/>
          <w14:numForm w14:val="default"/>
          <w14:cntxtAlts w14:val="0"/>
        </w:rPr>
        <w:t xml:space="preserve"> </w:t>
      </w:r>
      <w:r w:rsidR="49112E74" w:rsidRPr="6F74A0EF">
        <w:rPr>
          <w:rFonts w:ascii="Calibri" w:eastAsia="Times New Roman" w:hAnsi="Calibri" w:cs="Calibri"/>
          <w:spacing w:val="0"/>
          <w:kern w:val="0"/>
          <w:lang w:val="en-US" w:eastAsia="en-GB"/>
          <w14:numForm w14:val="default"/>
          <w14:cntxtAlts w14:val="0"/>
        </w:rPr>
        <w:t xml:space="preserve">collaborating with MedAccess </w:t>
      </w:r>
      <w:r w:rsidRPr="6F74A0EF" w:rsidDel="004342D3">
        <w:rPr>
          <w:rFonts w:ascii="Calibri" w:eastAsia="Times New Roman" w:hAnsi="Calibri" w:cs="Calibri"/>
          <w:spacing w:val="0"/>
          <w:kern w:val="0"/>
          <w:lang w:val="en-US" w:eastAsia="en-GB"/>
          <w14:numForm w14:val="default"/>
          <w14:cntxtAlts w14:val="0"/>
        </w:rPr>
        <w:t xml:space="preserve">such as the </w:t>
      </w:r>
      <w:r w:rsidR="00190103" w:rsidRPr="00CC2544">
        <w:rPr>
          <w:rFonts w:ascii="Calibri" w:eastAsia="Times New Roman" w:hAnsi="Calibri" w:cs="Calibri"/>
          <w:spacing w:val="0"/>
          <w:kern w:val="0"/>
          <w:lang w:val="en-US" w:eastAsia="en-GB"/>
          <w14:numForm w14:val="default"/>
          <w14:cntxtAlts w14:val="0"/>
        </w:rPr>
        <w:t>Clinton Health Access Initiative</w:t>
      </w:r>
      <w:r w:rsidR="00F713F6">
        <w:rPr>
          <w:rFonts w:ascii="Calibri" w:eastAsia="Times New Roman" w:hAnsi="Calibri" w:cs="Calibri"/>
          <w:spacing w:val="0"/>
          <w:kern w:val="0"/>
          <w:lang w:val="en-US" w:eastAsia="en-GB"/>
          <w14:numForm w14:val="default"/>
          <w14:cntxtAlts w14:val="0"/>
        </w:rPr>
        <w:t xml:space="preserve"> (“Partners”)</w:t>
      </w:r>
      <w:r w:rsidRPr="6F74A0EF">
        <w:rPr>
          <w:rFonts w:ascii="Calibri" w:eastAsia="Times New Roman" w:hAnsi="Calibri" w:cs="Calibri"/>
          <w:spacing w:val="0"/>
          <w:kern w:val="0"/>
          <w:lang w:val="en-US" w:eastAsia="en-GB"/>
          <w14:numForm w14:val="default"/>
          <w14:cntxtAlts w14:val="0"/>
        </w:rPr>
        <w:t>, and MedAccess and its Partners may use the information with a view to assess suitability of a VG or another innovative financial tool.</w:t>
      </w:r>
      <w:r w:rsidRPr="6F74A0EF">
        <w:rPr>
          <w:rFonts w:ascii="Calibri" w:eastAsia="Times New Roman" w:hAnsi="Calibri" w:cs="Calibri"/>
          <w:spacing w:val="0"/>
          <w:kern w:val="0"/>
          <w:lang w:eastAsia="en-GB"/>
          <w14:numForm w14:val="default"/>
          <w14:cntxtAlts w14:val="0"/>
        </w:rPr>
        <w:t>  </w:t>
      </w:r>
    </w:p>
    <w:p w14:paraId="42A609FD" w14:textId="77777777" w:rsidR="004F059B" w:rsidRPr="004F059B" w:rsidRDefault="004F059B" w:rsidP="006B2E59">
      <w:pPr>
        <w:pBdr>
          <w:left w:val="single" w:sz="4" w:space="4" w:color="000000"/>
          <w:bottom w:val="single" w:sz="4" w:space="1" w:color="000000"/>
          <w:right w:val="single" w:sz="4" w:space="9" w:color="000000"/>
        </w:pBdr>
        <w:tabs>
          <w:tab w:val="clear" w:pos="300"/>
          <w:tab w:val="clear" w:pos="600"/>
          <w:tab w:val="clear" w:pos="900"/>
        </w:tabs>
        <w:spacing w:after="0" w:line="240" w:lineRule="auto"/>
        <w:jc w:val="both"/>
        <w:textAlignment w:val="baseline"/>
        <w:rPr>
          <w:rFonts w:ascii="Segoe UI" w:eastAsia="Times New Roman" w:hAnsi="Segoe UI" w:cs="Segoe UI"/>
          <w:spacing w:val="0"/>
          <w:kern w:val="0"/>
          <w:sz w:val="18"/>
          <w:szCs w:val="18"/>
          <w:lang w:eastAsia="en-GB"/>
          <w14:numForm w14:val="default"/>
          <w14:cntxtAlts w14:val="0"/>
        </w:rPr>
      </w:pPr>
      <w:r w:rsidRPr="004F059B">
        <w:rPr>
          <w:rFonts w:ascii="Calibri" w:eastAsia="Times New Roman" w:hAnsi="Calibri" w:cs="Calibri"/>
          <w:spacing w:val="0"/>
          <w:kern w:val="0"/>
          <w:szCs w:val="24"/>
          <w:lang w:val="en-US" w:eastAsia="en-GB"/>
          <w14:numForm w14:val="default"/>
          <w14:cntxtAlts w14:val="0"/>
        </w:rPr>
        <w:t>All Respondents are solely responsible for their costs and expenses incurred in connection with the CEI including the preparation and submission of responses and participation in all future stages of this process. Under no circumstances will MedAccess be liable for any costs or expenses borne by a Respondent or any of its supply chain, partners or advisors in this process.</w:t>
      </w:r>
      <w:r w:rsidRPr="004F059B">
        <w:rPr>
          <w:rFonts w:ascii="Calibri" w:eastAsia="Times New Roman" w:hAnsi="Calibri" w:cs="Calibri"/>
          <w:spacing w:val="0"/>
          <w:kern w:val="0"/>
          <w:szCs w:val="24"/>
          <w:lang w:eastAsia="en-GB"/>
          <w14:numForm w14:val="default"/>
          <w14:cntxtAlts w14:val="0"/>
        </w:rPr>
        <w:t> </w:t>
      </w:r>
    </w:p>
    <w:p w14:paraId="440211E8" w14:textId="4A73AC0B" w:rsidR="00BF3682" w:rsidRPr="00EB3FEF" w:rsidRDefault="0039747A" w:rsidP="007C35BB">
      <w:pPr>
        <w:pStyle w:val="Heading1"/>
        <w:numPr>
          <w:ilvl w:val="0"/>
          <w:numId w:val="8"/>
        </w:numPr>
        <w:spacing w:after="120" w:line="240" w:lineRule="auto"/>
        <w:rPr>
          <w:rFonts w:ascii="Georgia" w:eastAsia="Calibri" w:hAnsi="Georgia" w:cs="Calibri"/>
          <w:sz w:val="24"/>
          <w:szCs w:val="24"/>
        </w:rPr>
      </w:pPr>
      <w:r w:rsidRPr="00EB3FEF">
        <w:rPr>
          <w:rFonts w:ascii="Georgia" w:eastAsia="Calibri" w:hAnsi="Georgia" w:cs="Calibri"/>
          <w:sz w:val="24"/>
          <w:szCs w:val="24"/>
        </w:rPr>
        <w:lastRenderedPageBreak/>
        <w:t xml:space="preserve">Introduction </w:t>
      </w:r>
    </w:p>
    <w:p w14:paraId="4D528ECA" w14:textId="5E5C8B34" w:rsidR="00876C4F" w:rsidRPr="00DE1C4A" w:rsidRDefault="00D80CB0" w:rsidP="007C35BB">
      <w:pPr>
        <w:spacing w:after="120" w:line="240" w:lineRule="auto"/>
        <w:jc w:val="both"/>
        <w:rPr>
          <w:rFonts w:ascii="Calibri" w:eastAsia="Calibri" w:hAnsi="Calibri" w:cs="Calibri"/>
          <w:szCs w:val="24"/>
        </w:rPr>
      </w:pPr>
      <w:hyperlink r:id="rId13">
        <w:r w:rsidRPr="00DE1C4A">
          <w:rPr>
            <w:rStyle w:val="Hyperlink"/>
            <w:rFonts w:ascii="Calibri" w:eastAsia="Calibri" w:hAnsi="Calibri" w:cs="Calibri"/>
            <w:szCs w:val="24"/>
          </w:rPr>
          <w:t>MedAccess</w:t>
        </w:r>
      </w:hyperlink>
      <w:r w:rsidR="002832FB" w:rsidRPr="00DE1C4A">
        <w:rPr>
          <w:rFonts w:ascii="Calibri" w:eastAsia="Calibri" w:hAnsi="Calibri" w:cs="Calibri"/>
          <w:szCs w:val="24"/>
        </w:rPr>
        <w:t xml:space="preserve">  Guarantee Ltd (“MedAccess”) </w:t>
      </w:r>
      <w:r w:rsidRPr="00DE1C4A">
        <w:rPr>
          <w:rFonts w:ascii="Calibri" w:eastAsia="Calibri" w:hAnsi="Calibri" w:cs="Calibri"/>
          <w:szCs w:val="24"/>
        </w:rPr>
        <w:t xml:space="preserve">is a social finance company established with the intention of making medical supplies more widely available at lower prices in underserved markets, specifically through the provision of </w:t>
      </w:r>
      <w:r w:rsidR="005B63D3" w:rsidRPr="00DE1C4A">
        <w:rPr>
          <w:rFonts w:ascii="Calibri" w:eastAsia="Calibri" w:hAnsi="Calibri" w:cs="Calibri"/>
          <w:szCs w:val="24"/>
        </w:rPr>
        <w:t>financial tools</w:t>
      </w:r>
      <w:r w:rsidR="004863D6" w:rsidRPr="00DE1C4A">
        <w:rPr>
          <w:rFonts w:ascii="Calibri" w:eastAsia="Calibri" w:hAnsi="Calibri" w:cs="Calibri"/>
          <w:szCs w:val="24"/>
        </w:rPr>
        <w:t xml:space="preserve"> </w:t>
      </w:r>
      <w:r w:rsidRPr="00DE1C4A">
        <w:rPr>
          <w:rFonts w:ascii="Calibri" w:eastAsia="Calibri" w:hAnsi="Calibri" w:cs="Calibri"/>
          <w:szCs w:val="24"/>
        </w:rPr>
        <w:t>to pharmaceutical companies</w:t>
      </w:r>
      <w:r w:rsidR="002661E4" w:rsidRPr="00DE1C4A">
        <w:rPr>
          <w:rFonts w:ascii="Calibri" w:eastAsia="Calibri" w:hAnsi="Calibri" w:cs="Calibri"/>
          <w:szCs w:val="24"/>
        </w:rPr>
        <w:t xml:space="preserve">. </w:t>
      </w:r>
    </w:p>
    <w:p w14:paraId="32055A9E" w14:textId="08390C9C" w:rsidR="00F11EC4" w:rsidRPr="00DE1C4A" w:rsidRDefault="00F11EC4" w:rsidP="007C35BB">
      <w:pPr>
        <w:spacing w:after="120" w:line="240" w:lineRule="auto"/>
        <w:jc w:val="both"/>
        <w:rPr>
          <w:rFonts w:ascii="Calibri" w:eastAsia="Calibri" w:hAnsi="Calibri" w:cs="Calibri"/>
        </w:rPr>
      </w:pPr>
      <w:r w:rsidRPr="653CDFB0">
        <w:rPr>
          <w:rFonts w:ascii="Calibri" w:eastAsia="Calibri" w:hAnsi="Calibri" w:cs="Calibri"/>
        </w:rPr>
        <w:t xml:space="preserve">Established in November 2017, </w:t>
      </w:r>
      <w:r w:rsidR="00B608F8" w:rsidRPr="653CDFB0">
        <w:rPr>
          <w:rFonts w:ascii="Calibri" w:eastAsia="Calibri" w:hAnsi="Calibri" w:cs="Calibri"/>
        </w:rPr>
        <w:t>MedAccess</w:t>
      </w:r>
      <w:r w:rsidRPr="653CDFB0">
        <w:rPr>
          <w:rFonts w:ascii="Calibri" w:eastAsia="Calibri" w:hAnsi="Calibri" w:cs="Calibri"/>
        </w:rPr>
        <w:t xml:space="preserve"> is a </w:t>
      </w:r>
      <w:proofErr w:type="gramStart"/>
      <w:r w:rsidRPr="653CDFB0">
        <w:rPr>
          <w:rFonts w:ascii="Calibri" w:eastAsia="Calibri" w:hAnsi="Calibri" w:cs="Calibri"/>
        </w:rPr>
        <w:t>wholly-owned</w:t>
      </w:r>
      <w:proofErr w:type="gramEnd"/>
      <w:r w:rsidRPr="653CDFB0">
        <w:rPr>
          <w:rFonts w:ascii="Calibri" w:eastAsia="Calibri" w:hAnsi="Calibri" w:cs="Calibri"/>
        </w:rPr>
        <w:t xml:space="preserve"> subsidiary of the </w:t>
      </w:r>
      <w:r w:rsidR="3C1FCE98" w:rsidRPr="653CDFB0">
        <w:rPr>
          <w:rFonts w:ascii="Calibri" w:eastAsia="Calibri" w:hAnsi="Calibri" w:cs="Calibri"/>
        </w:rPr>
        <w:t>British International Investment (“BII</w:t>
      </w:r>
      <w:r w:rsidRPr="653CDFB0">
        <w:rPr>
          <w:rFonts w:ascii="Calibri" w:eastAsia="Calibri" w:hAnsi="Calibri" w:cs="Calibri"/>
        </w:rPr>
        <w:t>”), the UK’s Development Finance Institution and wholly owned by the UK Government.</w:t>
      </w:r>
      <w:r w:rsidR="000E7DF6" w:rsidRPr="653CDFB0">
        <w:rPr>
          <w:rFonts w:ascii="Calibri" w:eastAsia="Calibri" w:hAnsi="Calibri" w:cs="Calibri"/>
        </w:rPr>
        <w:t xml:space="preserve"> MedAccess has executed </w:t>
      </w:r>
      <w:r w:rsidR="007C5E9D">
        <w:rPr>
          <w:rFonts w:ascii="Calibri" w:eastAsia="Calibri" w:hAnsi="Calibri" w:cs="Calibri"/>
        </w:rPr>
        <w:t>thirteen</w:t>
      </w:r>
      <w:r w:rsidR="00840C88">
        <w:rPr>
          <w:rFonts w:ascii="Calibri" w:eastAsia="Calibri" w:hAnsi="Calibri" w:cs="Calibri"/>
        </w:rPr>
        <w:t xml:space="preserve"> </w:t>
      </w:r>
      <w:r w:rsidR="00DC6099" w:rsidRPr="653CDFB0">
        <w:rPr>
          <w:rFonts w:ascii="Calibri" w:eastAsia="Calibri" w:hAnsi="Calibri" w:cs="Calibri"/>
        </w:rPr>
        <w:t>transactions to date</w:t>
      </w:r>
      <w:r w:rsidR="006D3BC4" w:rsidRPr="653CDFB0">
        <w:rPr>
          <w:rFonts w:ascii="Calibri" w:eastAsia="Calibri" w:hAnsi="Calibri" w:cs="Calibri"/>
        </w:rPr>
        <w:t xml:space="preserve"> supporting access to HIV, TB, malaria</w:t>
      </w:r>
      <w:r w:rsidR="002B61F7" w:rsidRPr="653CDFB0">
        <w:rPr>
          <w:rFonts w:ascii="Calibri" w:eastAsia="Calibri" w:hAnsi="Calibri" w:cs="Calibri"/>
        </w:rPr>
        <w:t>,</w:t>
      </w:r>
      <w:r w:rsidR="006D3BC4" w:rsidRPr="653CDFB0">
        <w:rPr>
          <w:rFonts w:ascii="Calibri" w:eastAsia="Calibri" w:hAnsi="Calibri" w:cs="Calibri"/>
        </w:rPr>
        <w:t xml:space="preserve"> COVID-19</w:t>
      </w:r>
      <w:r w:rsidR="00840C88">
        <w:rPr>
          <w:rFonts w:ascii="Calibri" w:eastAsia="Calibri" w:hAnsi="Calibri" w:cs="Calibri"/>
        </w:rPr>
        <w:t>, NCD</w:t>
      </w:r>
      <w:r w:rsidR="007C5E9D">
        <w:rPr>
          <w:rFonts w:ascii="Calibri" w:eastAsia="Calibri" w:hAnsi="Calibri" w:cs="Calibri"/>
        </w:rPr>
        <w:t xml:space="preserve"> </w:t>
      </w:r>
      <w:r w:rsidR="00840C88">
        <w:rPr>
          <w:rFonts w:ascii="Calibri" w:eastAsia="Calibri" w:hAnsi="Calibri" w:cs="Calibri"/>
        </w:rPr>
        <w:t xml:space="preserve">and Nutrition </w:t>
      </w:r>
      <w:r w:rsidR="006D3BC4" w:rsidRPr="653CDFB0">
        <w:rPr>
          <w:rFonts w:ascii="Calibri" w:eastAsia="Calibri" w:hAnsi="Calibri" w:cs="Calibri"/>
        </w:rPr>
        <w:t xml:space="preserve">commodities. </w:t>
      </w:r>
    </w:p>
    <w:p w14:paraId="70F13FAA" w14:textId="1FF90BFC" w:rsidR="00BD2371" w:rsidRPr="00EB3FEF" w:rsidRDefault="00317383" w:rsidP="007C35BB">
      <w:pPr>
        <w:pStyle w:val="Heading1"/>
        <w:numPr>
          <w:ilvl w:val="0"/>
          <w:numId w:val="8"/>
        </w:numPr>
        <w:spacing w:after="120" w:line="240" w:lineRule="auto"/>
        <w:rPr>
          <w:rFonts w:ascii="Georgia" w:eastAsia="Calibri" w:hAnsi="Georgia" w:cs="Calibri"/>
          <w:sz w:val="24"/>
          <w:szCs w:val="24"/>
        </w:rPr>
      </w:pPr>
      <w:r w:rsidRPr="00EB3FEF">
        <w:rPr>
          <w:rFonts w:ascii="Georgia" w:eastAsia="Calibri" w:hAnsi="Georgia" w:cs="Calibri"/>
          <w:sz w:val="24"/>
          <w:szCs w:val="24"/>
        </w:rPr>
        <w:t>Purpose</w:t>
      </w:r>
      <w:r w:rsidR="009F7398" w:rsidRPr="00EB3FEF">
        <w:rPr>
          <w:rFonts w:ascii="Georgia" w:eastAsia="Calibri" w:hAnsi="Georgia" w:cs="Calibri"/>
          <w:sz w:val="24"/>
          <w:szCs w:val="24"/>
        </w:rPr>
        <w:t xml:space="preserve"> and Eligibility Criteria </w:t>
      </w:r>
    </w:p>
    <w:p w14:paraId="2F53FDA5" w14:textId="3C0E10F3" w:rsidR="00FE0886" w:rsidRDefault="57D71F2C" w:rsidP="007C35BB">
      <w:pPr>
        <w:spacing w:after="240" w:line="240" w:lineRule="auto"/>
        <w:rPr>
          <w:rFonts w:ascii="Calibri" w:eastAsia="Calibri" w:hAnsi="Calibri" w:cs="Calibri"/>
          <w:color w:val="000000" w:themeColor="text1"/>
        </w:rPr>
      </w:pPr>
      <w:r w:rsidRPr="143BF208">
        <w:rPr>
          <w:rFonts w:ascii="Calibri" w:hAnsi="Calibri" w:cs="Calibri"/>
        </w:rPr>
        <w:t>HPV is a common sexually transmitted infection that affects the skin, genital area, and throat. While the immune system clears most HPV infections, high-risk HPV types can persist and cause abnormal cell development, which may progress to cancer.</w:t>
      </w:r>
      <w:r w:rsidR="00796DE9" w:rsidRPr="143BF208">
        <w:rPr>
          <w:rStyle w:val="FootnoteReference"/>
          <w:rFonts w:ascii="Calibri" w:hAnsi="Calibri" w:cs="Calibri"/>
        </w:rPr>
        <w:footnoteReference w:id="2"/>
      </w:r>
      <w:r w:rsidR="4C2A028E" w:rsidRPr="143BF208">
        <w:rPr>
          <w:rFonts w:ascii="Calibri" w:hAnsi="Calibri" w:cs="Calibri"/>
        </w:rPr>
        <w:t xml:space="preserve"> Research suggests that HPV causes more than 95% of cervical cancers, as well as the majority of other less common cancers affecting men and women including anal, vulvar, vaginal, mouth, throat and penile cancers.</w:t>
      </w:r>
      <w:r w:rsidR="00796DE9" w:rsidRPr="143BF208">
        <w:rPr>
          <w:rStyle w:val="FootnoteReference"/>
          <w:rFonts w:ascii="Calibri" w:hAnsi="Calibri" w:cs="Calibri"/>
        </w:rPr>
        <w:footnoteReference w:id="3"/>
      </w:r>
      <w:r w:rsidR="6B17288C" w:rsidRPr="143BF208">
        <w:rPr>
          <w:rFonts w:ascii="Calibri" w:hAnsi="Calibri" w:cs="Calibri"/>
          <w:vertAlign w:val="superscript"/>
        </w:rPr>
        <w:t xml:space="preserve"> </w:t>
      </w:r>
      <w:r w:rsidR="7DD5D672" w:rsidRPr="143BF208">
        <w:rPr>
          <w:rFonts w:ascii="Calibri" w:eastAsia="Calibri" w:hAnsi="Calibri" w:cs="Calibri"/>
          <w:color w:val="000000" w:themeColor="text1"/>
        </w:rPr>
        <w:t>Despite being entirely preventable, cervical cancer still causes approximately 350,000 deaths each year, with 94% of these occurring in low- and middle-income countries (LMICs).</w:t>
      </w:r>
      <w:r w:rsidR="00DB1B6A" w:rsidRPr="143BF208">
        <w:rPr>
          <w:rFonts w:ascii="Calibri" w:hAnsi="Calibri" w:cs="Calibri"/>
          <w:vertAlign w:val="superscript"/>
        </w:rPr>
        <w:footnoteReference w:id="4"/>
      </w:r>
    </w:p>
    <w:p w14:paraId="222914EC" w14:textId="0A93FBC6" w:rsidR="3F81144F" w:rsidRPr="0009190D" w:rsidRDefault="3F81144F" w:rsidP="007C35BB">
      <w:pPr>
        <w:spacing w:after="240" w:line="240" w:lineRule="auto"/>
        <w:rPr>
          <w:rStyle w:val="normaltextrun"/>
          <w:rFonts w:ascii="Calibri" w:eastAsia="Calibri" w:hAnsi="Calibri" w:cs="Calibri"/>
          <w:color w:val="000000" w:themeColor="text1"/>
          <w:sz w:val="24"/>
          <w:szCs w:val="24"/>
        </w:rPr>
      </w:pPr>
      <w:r w:rsidRPr="00DE1C4A">
        <w:rPr>
          <w:rStyle w:val="normaltextrun"/>
          <w:rFonts w:ascii="Calibri" w:eastAsia="Calibri" w:hAnsi="Calibri" w:cs="Calibri"/>
          <w:color w:val="000000" w:themeColor="text1"/>
          <w:sz w:val="24"/>
          <w:szCs w:val="24"/>
        </w:rPr>
        <w:t xml:space="preserve">In 2020, the World Health Organisation (“WHO”) launched an initiative </w:t>
      </w:r>
      <w:r w:rsidR="000F7C48">
        <w:rPr>
          <w:rStyle w:val="normaltextrun"/>
          <w:rFonts w:ascii="Calibri" w:eastAsia="Calibri" w:hAnsi="Calibri" w:cs="Calibri"/>
          <w:color w:val="000000" w:themeColor="text1"/>
          <w:sz w:val="24"/>
          <w:szCs w:val="24"/>
        </w:rPr>
        <w:t xml:space="preserve">to eliminate cervical cancer by 2030. This initiative includes the </w:t>
      </w:r>
      <w:r w:rsidRPr="00DE1C4A">
        <w:rPr>
          <w:rStyle w:val="normaltextrun"/>
          <w:rFonts w:ascii="Calibri" w:eastAsia="Calibri" w:hAnsi="Calibri" w:cs="Calibri"/>
          <w:color w:val="000000" w:themeColor="text1"/>
          <w:sz w:val="24"/>
          <w:szCs w:val="24"/>
        </w:rPr>
        <w:t>90-70-90 targets, which</w:t>
      </w:r>
      <w:r w:rsidR="000F7C48">
        <w:rPr>
          <w:rStyle w:val="normaltextrun"/>
          <w:rFonts w:ascii="Calibri" w:eastAsia="Calibri" w:hAnsi="Calibri" w:cs="Calibri"/>
          <w:color w:val="000000" w:themeColor="text1"/>
          <w:sz w:val="24"/>
          <w:szCs w:val="24"/>
        </w:rPr>
        <w:t xml:space="preserve"> aim for</w:t>
      </w:r>
      <w:r w:rsidRPr="00DE1C4A">
        <w:rPr>
          <w:rStyle w:val="normaltextrun"/>
          <w:rFonts w:ascii="Calibri" w:eastAsia="Calibri" w:hAnsi="Calibri" w:cs="Calibri"/>
          <w:color w:val="000000" w:themeColor="text1"/>
          <w:sz w:val="24"/>
          <w:szCs w:val="24"/>
        </w:rPr>
        <w:t xml:space="preserve"> 70% of women</w:t>
      </w:r>
      <w:r w:rsidR="000F7C48">
        <w:rPr>
          <w:rStyle w:val="normaltextrun"/>
          <w:rFonts w:ascii="Calibri" w:eastAsia="Calibri" w:hAnsi="Calibri" w:cs="Calibri"/>
          <w:color w:val="000000" w:themeColor="text1"/>
          <w:sz w:val="24"/>
          <w:szCs w:val="24"/>
        </w:rPr>
        <w:t xml:space="preserve"> to</w:t>
      </w:r>
      <w:r w:rsidRPr="00DE1C4A">
        <w:rPr>
          <w:rStyle w:val="normaltextrun"/>
          <w:rFonts w:ascii="Calibri" w:eastAsia="Calibri" w:hAnsi="Calibri" w:cs="Calibri"/>
          <w:color w:val="000000" w:themeColor="text1"/>
          <w:sz w:val="24"/>
          <w:szCs w:val="24"/>
        </w:rPr>
        <w:t xml:space="preserve"> undergo high performance screening tests at least twice in their lifetime</w:t>
      </w:r>
      <w:r w:rsidRPr="0040331A">
        <w:rPr>
          <w:rStyle w:val="normaltextrun"/>
          <w:rFonts w:ascii="Calibri" w:eastAsia="Calibri" w:hAnsi="Calibri" w:cs="Calibri"/>
          <w:color w:val="000000" w:themeColor="text1"/>
          <w:sz w:val="24"/>
          <w:szCs w:val="24"/>
        </w:rPr>
        <w:t xml:space="preserve">. High performance tests are defined as those matching </w:t>
      </w:r>
      <w:r w:rsidRPr="0009190D">
        <w:rPr>
          <w:rStyle w:val="normaltextrun"/>
          <w:rFonts w:ascii="Calibri" w:eastAsia="Calibri" w:hAnsi="Calibri" w:cs="Calibri"/>
          <w:color w:val="000000" w:themeColor="text1"/>
          <w:sz w:val="24"/>
          <w:szCs w:val="24"/>
        </w:rPr>
        <w:t xml:space="preserve">or exceeding the accuracy of </w:t>
      </w:r>
      <w:r w:rsidR="0040331A" w:rsidRPr="0009190D">
        <w:rPr>
          <w:rStyle w:val="normaltextrun"/>
          <w:rFonts w:ascii="Calibri" w:eastAsia="Calibri" w:hAnsi="Calibri" w:cs="Calibri"/>
          <w:color w:val="000000" w:themeColor="text1"/>
          <w:sz w:val="24"/>
          <w:szCs w:val="24"/>
        </w:rPr>
        <w:t>HPV laboratory-based screening tests</w:t>
      </w:r>
      <w:r w:rsidR="00351C4D" w:rsidRPr="0009190D">
        <w:rPr>
          <w:rStyle w:val="normaltextrun"/>
          <w:rFonts w:ascii="Calibri" w:eastAsia="Calibri" w:hAnsi="Calibri" w:cs="Calibri"/>
          <w:color w:val="000000" w:themeColor="text1"/>
          <w:sz w:val="24"/>
          <w:szCs w:val="24"/>
        </w:rPr>
        <w:t xml:space="preserve">, as noted in </w:t>
      </w:r>
      <w:r w:rsidR="002E1070">
        <w:rPr>
          <w:rStyle w:val="normaltextrun"/>
          <w:rFonts w:ascii="Calibri" w:eastAsia="Calibri" w:hAnsi="Calibri" w:cs="Calibri"/>
          <w:color w:val="000000" w:themeColor="text1"/>
          <w:sz w:val="24"/>
          <w:szCs w:val="24"/>
        </w:rPr>
        <w:t xml:space="preserve">the </w:t>
      </w:r>
      <w:r w:rsidR="002574BF" w:rsidRPr="0009190D">
        <w:rPr>
          <w:rStyle w:val="normaltextrun"/>
          <w:rFonts w:ascii="Calibri" w:eastAsia="Calibri" w:hAnsi="Calibri" w:cs="Calibri"/>
          <w:color w:val="000000" w:themeColor="text1"/>
          <w:sz w:val="24"/>
          <w:szCs w:val="24"/>
        </w:rPr>
        <w:t xml:space="preserve">WHO’s </w:t>
      </w:r>
      <w:r w:rsidR="00351C4D" w:rsidRPr="0009190D">
        <w:rPr>
          <w:rStyle w:val="normaltextrun"/>
          <w:rFonts w:ascii="Calibri" w:eastAsia="Calibri" w:hAnsi="Calibri" w:cs="Calibri"/>
          <w:color w:val="000000" w:themeColor="text1"/>
          <w:sz w:val="24"/>
          <w:szCs w:val="24"/>
        </w:rPr>
        <w:t>Target Product Profile</w:t>
      </w:r>
      <w:r w:rsidR="004B67E8" w:rsidRPr="0009190D">
        <w:rPr>
          <w:rStyle w:val="normaltextrun"/>
          <w:rFonts w:ascii="Calibri" w:eastAsia="Calibri" w:hAnsi="Calibri" w:cs="Calibri"/>
          <w:color w:val="000000" w:themeColor="text1"/>
          <w:sz w:val="24"/>
          <w:szCs w:val="24"/>
        </w:rPr>
        <w:t>.</w:t>
      </w:r>
      <w:r w:rsidR="00430AF5">
        <w:rPr>
          <w:rStyle w:val="normaltextrun"/>
          <w:rFonts w:ascii="Calibri" w:eastAsia="Calibri" w:hAnsi="Calibri" w:cs="Calibri"/>
          <w:color w:val="000000" w:themeColor="text1"/>
          <w:sz w:val="24"/>
          <w:szCs w:val="24"/>
        </w:rPr>
        <w:t xml:space="preserve"> </w:t>
      </w:r>
      <w:r w:rsidR="00A037C7">
        <w:rPr>
          <w:rStyle w:val="normaltextrun"/>
          <w:rFonts w:ascii="Calibri" w:eastAsia="Calibri" w:hAnsi="Calibri" w:cs="Calibri"/>
          <w:color w:val="000000" w:themeColor="text1"/>
          <w:sz w:val="24"/>
          <w:szCs w:val="24"/>
        </w:rPr>
        <w:t xml:space="preserve">The </w:t>
      </w:r>
      <w:r w:rsidR="00430AF5">
        <w:rPr>
          <w:rStyle w:val="normaltextrun"/>
          <w:rFonts w:ascii="Calibri" w:eastAsia="Calibri" w:hAnsi="Calibri" w:cs="Calibri"/>
          <w:color w:val="000000" w:themeColor="text1"/>
          <w:sz w:val="24"/>
          <w:szCs w:val="24"/>
        </w:rPr>
        <w:t>Target Product Profile can be found here (</w:t>
      </w:r>
      <w:hyperlink r:id="rId14" w:history="1">
        <w:r w:rsidR="00430AF5" w:rsidRPr="00A037C7">
          <w:rPr>
            <w:rStyle w:val="Hyperlink"/>
            <w:rFonts w:ascii="Calibri" w:eastAsia="Calibri" w:hAnsi="Calibri" w:cs="Calibri"/>
            <w:szCs w:val="24"/>
          </w:rPr>
          <w:t>cli</w:t>
        </w:r>
        <w:r w:rsidR="00A037C7" w:rsidRPr="00A037C7">
          <w:rPr>
            <w:rStyle w:val="Hyperlink"/>
            <w:rFonts w:ascii="Calibri" w:eastAsia="Calibri" w:hAnsi="Calibri" w:cs="Calibri"/>
            <w:szCs w:val="24"/>
          </w:rPr>
          <w:t>c</w:t>
        </w:r>
        <w:r w:rsidR="00430AF5" w:rsidRPr="00A037C7">
          <w:rPr>
            <w:rStyle w:val="Hyperlink"/>
            <w:rFonts w:ascii="Calibri" w:eastAsia="Calibri" w:hAnsi="Calibri" w:cs="Calibri"/>
            <w:szCs w:val="24"/>
          </w:rPr>
          <w:t>k here</w:t>
        </w:r>
      </w:hyperlink>
      <w:r w:rsidR="00430AF5">
        <w:rPr>
          <w:rStyle w:val="normaltextrun"/>
          <w:rFonts w:ascii="Calibri" w:eastAsia="Calibri" w:hAnsi="Calibri" w:cs="Calibri"/>
          <w:color w:val="000000" w:themeColor="text1"/>
          <w:sz w:val="24"/>
          <w:szCs w:val="24"/>
        </w:rPr>
        <w:t>).</w:t>
      </w:r>
      <w:r w:rsidR="00D97DCF" w:rsidRPr="0009190D">
        <w:rPr>
          <w:rStyle w:val="FootnoteReference"/>
          <w:rFonts w:ascii="Calibri" w:eastAsia="Calibri" w:hAnsi="Calibri" w:cs="Calibri"/>
          <w:color w:val="000000" w:themeColor="text1"/>
          <w:szCs w:val="24"/>
        </w:rPr>
        <w:footnoteReference w:id="5"/>
      </w:r>
    </w:p>
    <w:p w14:paraId="2BF9C774" w14:textId="448C79ED" w:rsidR="00253C4E" w:rsidRDefault="2DD772D5" w:rsidP="006B2E59">
      <w:pPr>
        <w:spacing w:after="120" w:line="240" w:lineRule="auto"/>
        <w:rPr>
          <w:rFonts w:ascii="Calibri" w:eastAsia="Calibri" w:hAnsi="Calibri" w:cs="Calibri"/>
          <w:color w:val="1A1717" w:themeColor="background2" w:themeShade="1A"/>
        </w:rPr>
      </w:pPr>
      <w:r w:rsidRPr="00452CF6">
        <w:rPr>
          <w:rStyle w:val="normaltextrun"/>
          <w:rFonts w:ascii="Calibri" w:eastAsia="Calibri" w:hAnsi="Calibri" w:cs="Calibri"/>
          <w:color w:val="1A1717" w:themeColor="background2" w:themeShade="1A"/>
          <w:sz w:val="24"/>
          <w:szCs w:val="24"/>
        </w:rPr>
        <w:t>M</w:t>
      </w:r>
      <w:r w:rsidR="3DCF4AFA" w:rsidRPr="00452CF6">
        <w:rPr>
          <w:rStyle w:val="normaltextrun"/>
          <w:rFonts w:ascii="Calibri" w:eastAsia="Calibri" w:hAnsi="Calibri" w:cs="Calibri"/>
          <w:color w:val="1A1717" w:themeColor="background2" w:themeShade="1A"/>
          <w:sz w:val="24"/>
          <w:szCs w:val="24"/>
        </w:rPr>
        <w:t xml:space="preserve">anufacturers of HPV </w:t>
      </w:r>
      <w:r w:rsidR="61E68F16">
        <w:rPr>
          <w:rStyle w:val="normaltextrun"/>
          <w:rFonts w:ascii="Calibri" w:eastAsia="Calibri" w:hAnsi="Calibri" w:cs="Calibri"/>
          <w:color w:val="1A1717" w:themeColor="background2" w:themeShade="1A"/>
          <w:sz w:val="24"/>
          <w:szCs w:val="24"/>
        </w:rPr>
        <w:t>laboratory-based screening</w:t>
      </w:r>
      <w:r w:rsidR="3DCF4AFA" w:rsidRPr="00452CF6">
        <w:rPr>
          <w:rStyle w:val="normaltextrun"/>
          <w:rFonts w:ascii="Calibri" w:eastAsia="Calibri" w:hAnsi="Calibri" w:cs="Calibri"/>
          <w:color w:val="1A1717" w:themeColor="background2" w:themeShade="1A"/>
          <w:sz w:val="24"/>
          <w:szCs w:val="24"/>
        </w:rPr>
        <w:t xml:space="preserve"> tests have worked with </w:t>
      </w:r>
      <w:r w:rsidRPr="00452CF6">
        <w:rPr>
          <w:rStyle w:val="normaltextrun"/>
          <w:rFonts w:ascii="Calibri" w:eastAsia="Calibri" w:hAnsi="Calibri" w:cs="Calibri"/>
          <w:color w:val="1A1717" w:themeColor="background2" w:themeShade="1A"/>
          <w:sz w:val="24"/>
          <w:szCs w:val="24"/>
        </w:rPr>
        <w:t xml:space="preserve">LMICs </w:t>
      </w:r>
      <w:r w:rsidR="5ED41D66" w:rsidRPr="00452CF6">
        <w:rPr>
          <w:rStyle w:val="normaltextrun"/>
          <w:rFonts w:ascii="Calibri" w:eastAsia="Calibri" w:hAnsi="Calibri" w:cs="Calibri"/>
          <w:color w:val="1A1717" w:themeColor="background2" w:themeShade="1A"/>
          <w:sz w:val="24"/>
          <w:szCs w:val="24"/>
        </w:rPr>
        <w:t>to make the tests available</w:t>
      </w:r>
      <w:r w:rsidR="0D617C2E" w:rsidRPr="00452CF6">
        <w:rPr>
          <w:rStyle w:val="normaltextrun"/>
          <w:rFonts w:ascii="Calibri" w:eastAsia="Calibri" w:hAnsi="Calibri" w:cs="Calibri"/>
          <w:color w:val="1A1717" w:themeColor="background2" w:themeShade="1A"/>
          <w:sz w:val="24"/>
          <w:szCs w:val="24"/>
        </w:rPr>
        <w:t xml:space="preserve">. </w:t>
      </w:r>
      <w:r w:rsidR="03C0EB77" w:rsidRPr="46BD5E3C">
        <w:rPr>
          <w:rFonts w:ascii="Calibri" w:eastAsia="Calibri" w:hAnsi="Calibri" w:cs="Calibri"/>
          <w:color w:val="1A1717" w:themeColor="background2" w:themeShade="1A"/>
        </w:rPr>
        <w:t xml:space="preserve">Several </w:t>
      </w:r>
      <w:r w:rsidR="03C0EB77" w:rsidRPr="3E2D5623">
        <w:rPr>
          <w:rFonts w:ascii="Calibri" w:eastAsia="Calibri" w:hAnsi="Calibri" w:cs="Calibri"/>
          <w:color w:val="1A1717" w:themeColor="background2" w:themeShade="1A"/>
        </w:rPr>
        <w:t>challenges</w:t>
      </w:r>
      <w:r w:rsidR="03C0EB77" w:rsidRPr="46BD5E3C">
        <w:rPr>
          <w:rFonts w:ascii="Calibri" w:eastAsia="Calibri" w:hAnsi="Calibri" w:cs="Calibri"/>
          <w:color w:val="1A1717" w:themeColor="background2" w:themeShade="1A"/>
        </w:rPr>
        <w:t xml:space="preserve"> continue to hinder the widespread adoption of screening in LMICs</w:t>
      </w:r>
      <w:r w:rsidR="03C0EB77" w:rsidRPr="5D9D7333">
        <w:rPr>
          <w:rFonts w:ascii="Calibri" w:eastAsia="Calibri" w:hAnsi="Calibri" w:cs="Calibri"/>
          <w:color w:val="1A1717" w:themeColor="background2" w:themeShade="1A"/>
        </w:rPr>
        <w:t xml:space="preserve"> </w:t>
      </w:r>
      <w:r w:rsidR="2BEDAC46" w:rsidRPr="4E3D68A0">
        <w:rPr>
          <w:rFonts w:ascii="Calibri" w:eastAsia="Calibri" w:hAnsi="Calibri" w:cs="Calibri"/>
          <w:color w:val="1A1717" w:themeColor="background2" w:themeShade="1A"/>
        </w:rPr>
        <w:t xml:space="preserve">resulting in </w:t>
      </w:r>
      <w:r w:rsidR="2BEDAC46" w:rsidRPr="01E43371">
        <w:rPr>
          <w:rFonts w:ascii="Calibri" w:eastAsia="Calibri" w:hAnsi="Calibri" w:cs="Calibri"/>
          <w:color w:val="1A1717" w:themeColor="background2" w:themeShade="1A"/>
        </w:rPr>
        <w:t xml:space="preserve">limited </w:t>
      </w:r>
      <w:r w:rsidR="5DF93789" w:rsidRPr="0913F93E">
        <w:rPr>
          <w:rFonts w:ascii="Calibri" w:eastAsia="Calibri" w:hAnsi="Calibri" w:cs="Calibri"/>
          <w:color w:val="1A1717" w:themeColor="background2" w:themeShade="1A"/>
        </w:rPr>
        <w:t>scale-</w:t>
      </w:r>
      <w:r w:rsidR="5DF93789" w:rsidRPr="7446155C">
        <w:rPr>
          <w:rFonts w:ascii="Calibri" w:eastAsia="Calibri" w:hAnsi="Calibri" w:cs="Calibri"/>
          <w:color w:val="1A1717" w:themeColor="background2" w:themeShade="1A"/>
        </w:rPr>
        <w:t>up.</w:t>
      </w:r>
      <w:r w:rsidR="5DF93789" w:rsidRPr="0913F93E">
        <w:rPr>
          <w:rFonts w:ascii="Calibri" w:eastAsia="Calibri" w:hAnsi="Calibri" w:cs="Calibri"/>
          <w:color w:val="1A1717" w:themeColor="background2" w:themeShade="1A"/>
        </w:rPr>
        <w:t xml:space="preserve"> Current screening coverage averages just 19%, compared to 63% in high-income countries across all screening methods—not only high-precision tests.</w:t>
      </w:r>
      <w:r w:rsidR="00D96D28" w:rsidRPr="0913F93E">
        <w:rPr>
          <w:rStyle w:val="FootnoteReference"/>
          <w:rFonts w:ascii="Calibri" w:hAnsi="Calibri" w:cs="Calibri"/>
        </w:rPr>
        <w:footnoteReference w:id="6"/>
      </w:r>
      <w:r w:rsidR="5DF93789" w:rsidRPr="0913F93E">
        <w:rPr>
          <w:rFonts w:ascii="Calibri" w:eastAsia="Calibri" w:hAnsi="Calibri" w:cs="Calibri"/>
          <w:color w:val="1A1717" w:themeColor="background2" w:themeShade="1A"/>
        </w:rPr>
        <w:t xml:space="preserve"> </w:t>
      </w:r>
    </w:p>
    <w:p w14:paraId="2B8CE3BE" w14:textId="2CA44B8A" w:rsidR="002F49D8" w:rsidRDefault="47BAA526" w:rsidP="006B2E59">
      <w:pPr>
        <w:spacing w:after="120" w:line="240" w:lineRule="auto"/>
        <w:rPr>
          <w:rFonts w:ascii="Calibri" w:eastAsia="Calibri" w:hAnsi="Calibri" w:cs="Calibri"/>
        </w:rPr>
      </w:pPr>
      <w:r w:rsidRPr="0913F93E">
        <w:rPr>
          <w:rFonts w:ascii="Calibri" w:eastAsia="Calibri" w:hAnsi="Calibri" w:cs="Calibri"/>
        </w:rPr>
        <w:t>MedAccess aims to explore whether volume guarantees, combined with implementation support in key markets, can enable manufacturers of HPV laboratory-based screening tests to reduce prices and improve affordability and access</w:t>
      </w:r>
      <w:r w:rsidRPr="143BF208">
        <w:rPr>
          <w:rFonts w:ascii="Calibri" w:eastAsia="Calibri" w:hAnsi="Calibri" w:cs="Calibri"/>
        </w:rPr>
        <w:t xml:space="preserve"> in LMICs. This Expression of Interest (EOI) invites manufacturers to submit proposals (using the form in the Appendix) outlining the product price they could offer across LMICs if they </w:t>
      </w:r>
      <w:r w:rsidRPr="001B5FF4">
        <w:rPr>
          <w:rFonts w:ascii="Calibri" w:eastAsia="Calibri" w:hAnsi="Calibri" w:cs="Calibri"/>
        </w:rPr>
        <w:t xml:space="preserve">received support in the form of volume guarantees, implementation support, or other financing mechanisms. </w:t>
      </w:r>
      <w:r w:rsidR="00036B2D" w:rsidRPr="001B5FF4">
        <w:rPr>
          <w:rFonts w:ascii="Calibri" w:eastAsia="Calibri" w:hAnsi="Calibri" w:cs="Calibri"/>
        </w:rPr>
        <w:t xml:space="preserve">We are particularly interested in proposals that can leverage existing systems </w:t>
      </w:r>
      <w:r w:rsidR="00036B2D" w:rsidRPr="000E667F">
        <w:rPr>
          <w:rFonts w:ascii="Calibri" w:eastAsia="Calibri" w:hAnsi="Calibri" w:cs="Calibri"/>
        </w:rPr>
        <w:t xml:space="preserve">placed under the HIV programme and are compatible with HPV laboratory-based screening tests.  </w:t>
      </w:r>
    </w:p>
    <w:p w14:paraId="03AACE5B" w14:textId="5BBD9EE4" w:rsidR="0018244D" w:rsidRPr="000E667F" w:rsidRDefault="00E51C56" w:rsidP="007C35BB">
      <w:pPr>
        <w:spacing w:after="120" w:line="240" w:lineRule="auto"/>
        <w:jc w:val="both"/>
        <w:rPr>
          <w:rFonts w:ascii="Calibri" w:eastAsia="Calibri" w:hAnsi="Calibri" w:cs="Calibri"/>
          <w:szCs w:val="24"/>
        </w:rPr>
      </w:pPr>
      <w:r w:rsidRPr="000E667F">
        <w:rPr>
          <w:rFonts w:ascii="Calibri" w:eastAsia="Calibri" w:hAnsi="Calibri" w:cs="Calibri"/>
          <w:szCs w:val="24"/>
        </w:rPr>
        <w:t xml:space="preserve">This </w:t>
      </w:r>
      <w:r w:rsidRPr="000E667F">
        <w:rPr>
          <w:rFonts w:ascii="Calibri" w:eastAsia="Calibri" w:hAnsi="Calibri" w:cs="Calibri"/>
          <w:szCs w:val="24"/>
          <w:u w:val="single"/>
        </w:rPr>
        <w:t xml:space="preserve">invitation applies only to </w:t>
      </w:r>
      <w:r w:rsidR="0018244D" w:rsidRPr="000E667F">
        <w:rPr>
          <w:rFonts w:ascii="Calibri" w:eastAsia="Calibri" w:hAnsi="Calibri" w:cs="Calibri"/>
          <w:szCs w:val="24"/>
          <w:u w:val="single"/>
        </w:rPr>
        <w:t>manufacturers</w:t>
      </w:r>
      <w:r w:rsidR="0018244D" w:rsidRPr="000E667F">
        <w:rPr>
          <w:rFonts w:ascii="Calibri" w:eastAsia="Calibri" w:hAnsi="Calibri" w:cs="Calibri"/>
          <w:szCs w:val="24"/>
        </w:rPr>
        <w:t xml:space="preserve"> </w:t>
      </w:r>
      <w:r w:rsidR="00D55507" w:rsidRPr="000E667F">
        <w:rPr>
          <w:rFonts w:ascii="Calibri" w:eastAsia="Calibri" w:hAnsi="Calibri" w:cs="Calibri"/>
          <w:szCs w:val="24"/>
        </w:rPr>
        <w:t>whose products</w:t>
      </w:r>
      <w:r w:rsidR="0018244D" w:rsidRPr="000E667F">
        <w:rPr>
          <w:rFonts w:ascii="Calibri" w:eastAsia="Calibri" w:hAnsi="Calibri" w:cs="Calibri"/>
          <w:szCs w:val="24"/>
        </w:rPr>
        <w:t>:</w:t>
      </w:r>
    </w:p>
    <w:p w14:paraId="2B00E5E8" w14:textId="30F58344" w:rsidR="00EF36B0" w:rsidRPr="000E667F" w:rsidRDefault="00834ADB" w:rsidP="007C35BB">
      <w:pPr>
        <w:numPr>
          <w:ilvl w:val="0"/>
          <w:numId w:val="9"/>
        </w:numPr>
        <w:spacing w:after="120" w:line="240" w:lineRule="auto"/>
        <w:jc w:val="both"/>
        <w:rPr>
          <w:rFonts w:ascii="Calibri" w:eastAsia="Calibri" w:hAnsi="Calibri" w:cs="Calibri"/>
          <w:szCs w:val="24"/>
        </w:rPr>
      </w:pPr>
      <w:r w:rsidRPr="000E667F">
        <w:rPr>
          <w:rFonts w:ascii="Calibri" w:eastAsia="Calibri" w:hAnsi="Calibri" w:cs="Calibri"/>
          <w:szCs w:val="24"/>
          <w:lang w:val="en-US"/>
        </w:rPr>
        <w:t xml:space="preserve">are </w:t>
      </w:r>
      <w:r w:rsidR="00914BA2" w:rsidRPr="000E667F">
        <w:rPr>
          <w:rFonts w:ascii="Calibri" w:eastAsia="Calibri" w:hAnsi="Calibri" w:cs="Calibri"/>
          <w:szCs w:val="24"/>
          <w:lang w:val="en-US"/>
        </w:rPr>
        <w:t>WHO pre-qualified; or</w:t>
      </w:r>
    </w:p>
    <w:p w14:paraId="6C7D44A5" w14:textId="7F6455DD" w:rsidR="00914BA2" w:rsidRPr="000E667F" w:rsidRDefault="00D55507" w:rsidP="007C35BB">
      <w:pPr>
        <w:numPr>
          <w:ilvl w:val="0"/>
          <w:numId w:val="9"/>
        </w:numPr>
        <w:spacing w:after="120" w:line="240" w:lineRule="auto"/>
        <w:jc w:val="both"/>
        <w:rPr>
          <w:rFonts w:ascii="Calibri" w:eastAsia="Calibri" w:hAnsi="Calibri" w:cs="Calibri"/>
          <w:szCs w:val="24"/>
        </w:rPr>
      </w:pPr>
      <w:r w:rsidRPr="000E667F">
        <w:rPr>
          <w:rFonts w:ascii="Calibri" w:eastAsia="Calibri" w:hAnsi="Calibri" w:cs="Calibri"/>
          <w:szCs w:val="24"/>
          <w:lang w:val="en-US"/>
        </w:rPr>
        <w:t xml:space="preserve">Currently under </w:t>
      </w:r>
      <w:r w:rsidR="00914BA2" w:rsidRPr="000E667F">
        <w:rPr>
          <w:rFonts w:ascii="Calibri" w:eastAsia="Calibri" w:hAnsi="Calibri" w:cs="Calibri"/>
          <w:szCs w:val="24"/>
          <w:lang w:val="en-US"/>
        </w:rPr>
        <w:t xml:space="preserve">review by the WHO prequalification of In Vitro Diagnostics </w:t>
      </w:r>
      <w:proofErr w:type="spellStart"/>
      <w:r w:rsidR="00914BA2" w:rsidRPr="000E667F">
        <w:rPr>
          <w:rFonts w:ascii="Calibri" w:eastAsia="Calibri" w:hAnsi="Calibri" w:cs="Calibri"/>
          <w:szCs w:val="24"/>
          <w:lang w:val="en-US"/>
        </w:rPr>
        <w:t>Programme</w:t>
      </w:r>
      <w:proofErr w:type="spellEnd"/>
      <w:r w:rsidR="00914BA2" w:rsidRPr="000E667F">
        <w:rPr>
          <w:rFonts w:ascii="Calibri" w:eastAsia="Calibri" w:hAnsi="Calibri" w:cs="Calibri"/>
          <w:szCs w:val="24"/>
          <w:lang w:val="en-US"/>
        </w:rPr>
        <w:t>; or</w:t>
      </w:r>
    </w:p>
    <w:p w14:paraId="48CFC312" w14:textId="2C4AE564" w:rsidR="00914BA2" w:rsidRPr="000E667F" w:rsidRDefault="00914BA2" w:rsidP="007C35BB">
      <w:pPr>
        <w:numPr>
          <w:ilvl w:val="0"/>
          <w:numId w:val="9"/>
        </w:numPr>
        <w:spacing w:after="120" w:line="240" w:lineRule="auto"/>
        <w:jc w:val="both"/>
        <w:rPr>
          <w:rFonts w:ascii="Calibri" w:eastAsia="Calibri" w:hAnsi="Calibri" w:cs="Calibri"/>
          <w:lang w:val="en-US"/>
        </w:rPr>
      </w:pPr>
      <w:r w:rsidRPr="49A066DD">
        <w:rPr>
          <w:rFonts w:ascii="Calibri" w:eastAsia="Calibri" w:hAnsi="Calibri" w:cs="Calibri"/>
          <w:lang w:val="en-US"/>
        </w:rPr>
        <w:lastRenderedPageBreak/>
        <w:t>Approved by a</w:t>
      </w:r>
      <w:r w:rsidR="005515A9" w:rsidRPr="49A066DD">
        <w:rPr>
          <w:rFonts w:ascii="Calibri" w:eastAsia="Calibri" w:hAnsi="Calibri" w:cs="Calibri"/>
          <w:lang w:val="en-US"/>
        </w:rPr>
        <w:t xml:space="preserve"> Stringent Regulatory Authority</w:t>
      </w:r>
      <w:r w:rsidR="5106B26C" w:rsidRPr="49A066DD">
        <w:rPr>
          <w:rFonts w:ascii="Calibri" w:eastAsia="Calibri" w:hAnsi="Calibri" w:cs="Calibri"/>
          <w:lang w:val="en-US"/>
        </w:rPr>
        <w:t>; and</w:t>
      </w:r>
    </w:p>
    <w:p w14:paraId="70C02EC9" w14:textId="62F1EC1C" w:rsidR="00242BBB" w:rsidRPr="000E667F" w:rsidRDefault="00834ADB" w:rsidP="007C35BB">
      <w:pPr>
        <w:numPr>
          <w:ilvl w:val="0"/>
          <w:numId w:val="9"/>
        </w:numPr>
        <w:spacing w:after="120" w:line="240" w:lineRule="auto"/>
        <w:jc w:val="both"/>
        <w:rPr>
          <w:rFonts w:ascii="Calibri" w:eastAsia="Calibri" w:hAnsi="Calibri" w:cs="Calibri"/>
        </w:rPr>
      </w:pPr>
      <w:r w:rsidRPr="000E667F">
        <w:rPr>
          <w:rFonts w:ascii="Calibri" w:eastAsia="Calibri" w:hAnsi="Calibri" w:cs="Calibri"/>
          <w:szCs w:val="24"/>
          <w:lang w:val="en-US"/>
        </w:rPr>
        <w:t>Operate in a Polymerase Chain Reaction (“PCR”)</w:t>
      </w:r>
      <w:r w:rsidR="002F36FD">
        <w:rPr>
          <w:rFonts w:ascii="Calibri" w:eastAsia="Calibri" w:hAnsi="Calibri" w:cs="Calibri"/>
          <w:szCs w:val="24"/>
          <w:lang w:val="en-US"/>
        </w:rPr>
        <w:t xml:space="preserve"> or Transcription Mediated Amplification (“TMA”) system.</w:t>
      </w:r>
    </w:p>
    <w:p w14:paraId="54E8D0C8" w14:textId="482961C5" w:rsidR="00895835" w:rsidRPr="00DE1C4A" w:rsidRDefault="516619F6" w:rsidP="007C35BB">
      <w:pPr>
        <w:spacing w:after="120" w:line="240" w:lineRule="auto"/>
        <w:ind w:left="360"/>
        <w:jc w:val="both"/>
        <w:rPr>
          <w:rFonts w:ascii="Calibri" w:eastAsia="Calibri" w:hAnsi="Calibri" w:cs="Calibri"/>
        </w:rPr>
      </w:pPr>
      <w:r w:rsidRPr="143BF208">
        <w:rPr>
          <w:rFonts w:ascii="Calibri" w:eastAsia="Calibri" w:hAnsi="Calibri" w:cs="Calibri"/>
        </w:rPr>
        <w:t xml:space="preserve">We are currently exploring a </w:t>
      </w:r>
      <w:r w:rsidR="00A037C7">
        <w:rPr>
          <w:rFonts w:ascii="Calibri" w:eastAsia="Calibri" w:hAnsi="Calibri" w:cs="Calibri"/>
        </w:rPr>
        <w:t>multi</w:t>
      </w:r>
      <w:r w:rsidR="001B5FF4">
        <w:rPr>
          <w:rFonts w:ascii="Calibri" w:eastAsia="Calibri" w:hAnsi="Calibri" w:cs="Calibri"/>
        </w:rPr>
        <w:t>-year</w:t>
      </w:r>
      <w:r w:rsidRPr="143BF208">
        <w:rPr>
          <w:rFonts w:ascii="Calibri" w:eastAsia="Calibri" w:hAnsi="Calibri" w:cs="Calibri"/>
        </w:rPr>
        <w:t xml:space="preserve"> partnership that includes a volume guarantee from MedAccess and implementation support from partners. We are </w:t>
      </w:r>
      <w:r w:rsidR="4A722C9B" w:rsidRPr="143BF208">
        <w:rPr>
          <w:rFonts w:ascii="Calibri" w:eastAsia="Calibri" w:hAnsi="Calibri" w:cs="Calibri"/>
        </w:rPr>
        <w:t>seek</w:t>
      </w:r>
      <w:r w:rsidR="5A6FA2AB" w:rsidRPr="143BF208">
        <w:rPr>
          <w:rFonts w:ascii="Calibri" w:eastAsia="Calibri" w:hAnsi="Calibri" w:cs="Calibri"/>
        </w:rPr>
        <w:t>ing</w:t>
      </w:r>
      <w:r w:rsidR="001B5FF4">
        <w:rPr>
          <w:rFonts w:ascii="Calibri" w:eastAsia="Calibri" w:hAnsi="Calibri" w:cs="Calibri"/>
        </w:rPr>
        <w:t xml:space="preserve"> </w:t>
      </w:r>
      <w:r w:rsidR="4A722C9B" w:rsidRPr="143BF208">
        <w:rPr>
          <w:rFonts w:ascii="Calibri" w:eastAsia="Calibri" w:hAnsi="Calibri" w:cs="Calibri"/>
        </w:rPr>
        <w:t>proposals that bundle</w:t>
      </w:r>
      <w:r w:rsidR="2C3D9131" w:rsidRPr="143BF208">
        <w:rPr>
          <w:rFonts w:ascii="Calibri" w:eastAsia="Calibri" w:hAnsi="Calibri" w:cs="Calibri"/>
        </w:rPr>
        <w:t xml:space="preserve"> instrument, test and services costs</w:t>
      </w:r>
      <w:r w:rsidR="1E7345AD" w:rsidRPr="143BF208">
        <w:rPr>
          <w:rFonts w:ascii="Calibri" w:eastAsia="Calibri" w:hAnsi="Calibri" w:cs="Calibri"/>
        </w:rPr>
        <w:t xml:space="preserve"> </w:t>
      </w:r>
      <w:r w:rsidR="6B46058F" w:rsidRPr="143BF208">
        <w:rPr>
          <w:rFonts w:ascii="Calibri" w:eastAsia="Calibri" w:hAnsi="Calibri" w:cs="Calibri"/>
        </w:rPr>
        <w:t>in</w:t>
      </w:r>
      <w:r w:rsidR="4A722C9B" w:rsidRPr="143BF208">
        <w:rPr>
          <w:rFonts w:ascii="Calibri" w:eastAsia="Calibri" w:hAnsi="Calibri" w:cs="Calibri"/>
        </w:rPr>
        <w:t>to a single</w:t>
      </w:r>
      <w:r w:rsidR="6B46058F" w:rsidRPr="143BF208">
        <w:rPr>
          <w:rFonts w:ascii="Calibri" w:eastAsia="Calibri" w:hAnsi="Calibri" w:cs="Calibri"/>
        </w:rPr>
        <w:t xml:space="preserve"> “all- inclusive price”</w:t>
      </w:r>
      <w:r w:rsidR="24BE0C92" w:rsidRPr="143BF208">
        <w:rPr>
          <w:rFonts w:ascii="Calibri" w:eastAsia="Calibri" w:hAnsi="Calibri" w:cs="Calibri"/>
        </w:rPr>
        <w:t>. P</w:t>
      </w:r>
      <w:r w:rsidR="2C3D9131" w:rsidRPr="143BF208">
        <w:rPr>
          <w:rFonts w:ascii="Calibri" w:eastAsia="Calibri" w:hAnsi="Calibri" w:cs="Calibri"/>
        </w:rPr>
        <w:t xml:space="preserve">lease refer to Appendix D for an </w:t>
      </w:r>
      <w:r w:rsidR="5031BD8B" w:rsidRPr="143BF208">
        <w:rPr>
          <w:rFonts w:ascii="Calibri" w:eastAsia="Calibri" w:hAnsi="Calibri" w:cs="Calibri"/>
        </w:rPr>
        <w:t>overview</w:t>
      </w:r>
      <w:r w:rsidR="2C3D9131" w:rsidRPr="143BF208">
        <w:rPr>
          <w:rFonts w:ascii="Calibri" w:eastAsia="Calibri" w:hAnsi="Calibri" w:cs="Calibri"/>
        </w:rPr>
        <w:t xml:space="preserve"> of components</w:t>
      </w:r>
      <w:r w:rsidR="5031BD8B" w:rsidRPr="143BF208">
        <w:rPr>
          <w:rFonts w:ascii="Calibri" w:eastAsia="Calibri" w:hAnsi="Calibri" w:cs="Calibri"/>
        </w:rPr>
        <w:t xml:space="preserve"> to </w:t>
      </w:r>
      <w:r w:rsidR="6D9FA0D3" w:rsidRPr="143BF208">
        <w:rPr>
          <w:rFonts w:ascii="Calibri" w:eastAsia="Calibri" w:hAnsi="Calibri" w:cs="Calibri"/>
        </w:rPr>
        <w:t>include</w:t>
      </w:r>
      <w:r w:rsidR="5031BD8B" w:rsidRPr="143BF208">
        <w:rPr>
          <w:rFonts w:ascii="Calibri" w:eastAsia="Calibri" w:hAnsi="Calibri" w:cs="Calibri"/>
        </w:rPr>
        <w:t>.</w:t>
      </w:r>
      <w:r w:rsidR="0D393375" w:rsidRPr="143BF208">
        <w:rPr>
          <w:rFonts w:ascii="Calibri" w:eastAsia="Calibri" w:hAnsi="Calibri" w:cs="Calibri"/>
        </w:rPr>
        <w:t xml:space="preserve"> </w:t>
      </w:r>
      <w:r w:rsidR="26D87EFC" w:rsidRPr="143BF208">
        <w:rPr>
          <w:rFonts w:ascii="Calibri" w:eastAsia="Calibri" w:hAnsi="Calibri" w:cs="Calibri"/>
        </w:rPr>
        <w:t>In the section, p</w:t>
      </w:r>
      <w:r w:rsidR="01841074" w:rsidRPr="143BF208">
        <w:rPr>
          <w:rFonts w:ascii="Calibri" w:eastAsia="Calibri" w:hAnsi="Calibri" w:cs="Calibri"/>
        </w:rPr>
        <w:t xml:space="preserve">lease </w:t>
      </w:r>
      <w:r w:rsidR="6D9FA0D3" w:rsidRPr="143BF208">
        <w:rPr>
          <w:rFonts w:ascii="Calibri" w:eastAsia="Calibri" w:hAnsi="Calibri" w:cs="Calibri"/>
        </w:rPr>
        <w:t xml:space="preserve">indicate the </w:t>
      </w:r>
      <w:r w:rsidR="0D393375" w:rsidRPr="143BF208">
        <w:rPr>
          <w:rFonts w:ascii="Calibri" w:eastAsia="Calibri" w:hAnsi="Calibri" w:cs="Calibri"/>
        </w:rPr>
        <w:t xml:space="preserve">all-inclusive price per test </w:t>
      </w:r>
      <w:r w:rsidR="6D9FA0D3" w:rsidRPr="143BF208">
        <w:rPr>
          <w:rFonts w:ascii="Calibri" w:eastAsia="Calibri" w:hAnsi="Calibri" w:cs="Calibri"/>
        </w:rPr>
        <w:t>you could offer in LMICs if you received</w:t>
      </w:r>
      <w:r w:rsidR="3409C20D" w:rsidRPr="143BF208">
        <w:rPr>
          <w:rFonts w:ascii="Calibri" w:eastAsia="Calibri" w:hAnsi="Calibri" w:cs="Calibri"/>
        </w:rPr>
        <w:t xml:space="preserve"> a</w:t>
      </w:r>
      <w:r w:rsidR="6D9FA0D3" w:rsidRPr="143BF208">
        <w:rPr>
          <w:rFonts w:ascii="Calibri" w:eastAsia="Calibri" w:hAnsi="Calibri" w:cs="Calibri"/>
        </w:rPr>
        <w:t xml:space="preserve"> </w:t>
      </w:r>
      <w:r w:rsidR="0D393375" w:rsidRPr="143BF208">
        <w:rPr>
          <w:rFonts w:ascii="Calibri" w:eastAsia="Calibri" w:hAnsi="Calibri" w:cs="Calibri"/>
        </w:rPr>
        <w:t>volume guarantee and implementation support.</w:t>
      </w:r>
    </w:p>
    <w:p w14:paraId="7257E7FD" w14:textId="1E85C91D" w:rsidR="00BF3682" w:rsidRPr="00AD6597" w:rsidRDefault="009F7398" w:rsidP="007C35BB">
      <w:pPr>
        <w:pStyle w:val="Heading1"/>
        <w:numPr>
          <w:ilvl w:val="0"/>
          <w:numId w:val="8"/>
        </w:numPr>
        <w:spacing w:after="120" w:line="240" w:lineRule="auto"/>
        <w:rPr>
          <w:rFonts w:ascii="Georgia" w:eastAsia="Calibri" w:hAnsi="Georgia" w:cs="Calibri"/>
          <w:sz w:val="24"/>
          <w:szCs w:val="24"/>
        </w:rPr>
      </w:pPr>
      <w:r w:rsidRPr="00AD6597">
        <w:rPr>
          <w:rFonts w:ascii="Georgia" w:eastAsia="Calibri" w:hAnsi="Georgia" w:cs="Calibri"/>
          <w:sz w:val="24"/>
          <w:szCs w:val="24"/>
        </w:rPr>
        <w:t>Submission Instructions</w:t>
      </w:r>
    </w:p>
    <w:p w14:paraId="682A770A" w14:textId="25F23E1C" w:rsidR="00A45D02" w:rsidRPr="00A45D02" w:rsidRDefault="00A45D02" w:rsidP="007C35BB">
      <w:pPr>
        <w:spacing w:line="240" w:lineRule="auto"/>
        <w:rPr>
          <w:rFonts w:ascii="Calibri" w:hAnsi="Calibri" w:cs="Calibri"/>
          <w:lang w:val="en-US"/>
        </w:rPr>
      </w:pPr>
      <w:r w:rsidRPr="00A45D02">
        <w:rPr>
          <w:rFonts w:ascii="Calibri" w:hAnsi="Calibri" w:cs="Calibri"/>
          <w:lang w:val="en-US"/>
        </w:rPr>
        <w:t xml:space="preserve">All </w:t>
      </w:r>
      <w:r w:rsidR="00F92097">
        <w:rPr>
          <w:rFonts w:ascii="Calibri" w:hAnsi="Calibri" w:cs="Calibri"/>
          <w:lang w:val="en-US"/>
        </w:rPr>
        <w:t>EOIs</w:t>
      </w:r>
      <w:r w:rsidRPr="00A45D02">
        <w:rPr>
          <w:rFonts w:ascii="Calibri" w:hAnsi="Calibri" w:cs="Calibri"/>
          <w:lang w:val="en-US"/>
        </w:rPr>
        <w:t xml:space="preserve"> must be submitted in English using the form provided in the Appendix and be signed (electronically or otherwise) by the authorised representative of the Respondent. Interested manufacturers should complete and return the Appendix form electronically to </w:t>
      </w:r>
      <w:hyperlink r:id="rId15">
        <w:r w:rsidRPr="00A45D02">
          <w:rPr>
            <w:rStyle w:val="Hyperlink"/>
            <w:rFonts w:ascii="Calibri" w:hAnsi="Calibri" w:cs="Calibri"/>
            <w:lang w:val="en-US"/>
          </w:rPr>
          <w:t>submissions@medaccess.org</w:t>
        </w:r>
      </w:hyperlink>
      <w:r w:rsidRPr="00A45D02">
        <w:rPr>
          <w:rFonts w:ascii="Calibri" w:hAnsi="Calibri" w:cs="Calibri"/>
          <w:lang w:val="en-US"/>
        </w:rPr>
        <w:t xml:space="preserve"> by </w:t>
      </w:r>
      <w:r w:rsidR="00835B2A" w:rsidRPr="00835B2A">
        <w:rPr>
          <w:rFonts w:ascii="Calibri" w:hAnsi="Calibri" w:cs="Calibri"/>
          <w:dstrike/>
          <w:color w:val="FF0000"/>
          <w:lang w:val="en-US"/>
        </w:rPr>
        <w:t>25 June 2025</w:t>
      </w:r>
      <w:r w:rsidR="00835B2A" w:rsidRPr="00835B2A">
        <w:rPr>
          <w:rFonts w:ascii="Calibri" w:hAnsi="Calibri" w:cs="Calibri"/>
          <w:color w:val="FF0000"/>
          <w:lang w:val="en-US"/>
        </w:rPr>
        <w:t xml:space="preserve"> </w:t>
      </w:r>
      <w:r w:rsidR="003154A2" w:rsidRPr="00835B2A">
        <w:rPr>
          <w:rFonts w:ascii="Calibri" w:hAnsi="Calibri" w:cs="Calibri"/>
          <w:color w:val="FF0000"/>
          <w:lang w:val="en-US"/>
        </w:rPr>
        <w:t>2 July</w:t>
      </w:r>
      <w:r w:rsidRPr="00835B2A">
        <w:rPr>
          <w:rFonts w:ascii="Calibri" w:hAnsi="Calibri" w:cs="Calibri"/>
          <w:color w:val="FF0000"/>
          <w:lang w:val="en-US"/>
        </w:rPr>
        <w:t xml:space="preserve"> 2025 </w:t>
      </w:r>
      <w:r w:rsidRPr="00A45D02">
        <w:rPr>
          <w:rFonts w:ascii="Calibri" w:hAnsi="Calibri" w:cs="Calibri"/>
          <w:lang w:val="en-US"/>
        </w:rPr>
        <w:t xml:space="preserve">with </w:t>
      </w:r>
      <w:r w:rsidRPr="00CC2544">
        <w:rPr>
          <w:rFonts w:ascii="Calibri" w:hAnsi="Calibri" w:cs="Calibri"/>
          <w:lang w:val="en-US"/>
        </w:rPr>
        <w:t>‘MGL CEI 2025 –</w:t>
      </w:r>
      <w:r w:rsidR="00327C5A" w:rsidRPr="00CC2544">
        <w:rPr>
          <w:rFonts w:ascii="Calibri" w:hAnsi="Calibri" w:cs="Calibri"/>
          <w:lang w:val="en-US"/>
        </w:rPr>
        <w:t xml:space="preserve"> HPV </w:t>
      </w:r>
      <w:r w:rsidR="00E56107" w:rsidRPr="00CC2544">
        <w:rPr>
          <w:rFonts w:ascii="Calibri" w:hAnsi="Calibri" w:cs="Calibri"/>
          <w:lang w:val="en-US"/>
        </w:rPr>
        <w:t xml:space="preserve">laboratory-based screening </w:t>
      </w:r>
      <w:r w:rsidR="00327C5A" w:rsidRPr="00CC2544">
        <w:rPr>
          <w:rFonts w:ascii="Calibri" w:hAnsi="Calibri" w:cs="Calibri"/>
          <w:lang w:val="en-US"/>
        </w:rPr>
        <w:t>test</w:t>
      </w:r>
      <w:r w:rsidR="00E56107" w:rsidRPr="00CC2544">
        <w:rPr>
          <w:rFonts w:ascii="Calibri" w:hAnsi="Calibri" w:cs="Calibri"/>
          <w:lang w:val="en-US"/>
        </w:rPr>
        <w:t>s</w:t>
      </w:r>
      <w:r w:rsidR="00327C5A" w:rsidRPr="00CC2544">
        <w:rPr>
          <w:rFonts w:ascii="Calibri" w:hAnsi="Calibri" w:cs="Calibri"/>
          <w:lang w:val="en-US"/>
        </w:rPr>
        <w:t xml:space="preserve"> </w:t>
      </w:r>
      <w:r w:rsidRPr="00CC2544">
        <w:rPr>
          <w:rFonts w:ascii="Calibri" w:hAnsi="Calibri" w:cs="Calibri"/>
          <w:lang w:val="en-US"/>
        </w:rPr>
        <w:t xml:space="preserve">– </w:t>
      </w:r>
      <w:r w:rsidR="00E56107" w:rsidRPr="00CC2544">
        <w:rPr>
          <w:rFonts w:ascii="Calibri" w:hAnsi="Calibri" w:cs="Calibri"/>
          <w:lang w:val="en-US"/>
        </w:rPr>
        <w:t>EOI</w:t>
      </w:r>
      <w:r w:rsidRPr="00CC2544">
        <w:rPr>
          <w:rFonts w:ascii="Calibri" w:hAnsi="Calibri" w:cs="Calibri"/>
          <w:lang w:val="en-US"/>
        </w:rPr>
        <w:t>: [name of the company]’</w:t>
      </w:r>
      <w:r w:rsidRPr="00A45D02">
        <w:rPr>
          <w:rFonts w:ascii="Calibri" w:hAnsi="Calibri" w:cs="Calibri"/>
          <w:lang w:val="en-US"/>
        </w:rPr>
        <w:t xml:space="preserve"> in the email subject line. MedAccess may request additional information to supplement or verify the information provided in the EOI, arrange interviews with the manufacturer and/or visit the manufacturer’s premises and facilities, if it </w:t>
      </w:r>
      <w:proofErr w:type="gramStart"/>
      <w:r w:rsidRPr="00A45D02">
        <w:rPr>
          <w:rFonts w:ascii="Calibri" w:hAnsi="Calibri" w:cs="Calibri"/>
          <w:lang w:val="en-US"/>
        </w:rPr>
        <w:t>deems</w:t>
      </w:r>
      <w:proofErr w:type="gramEnd"/>
      <w:r w:rsidRPr="00A45D02">
        <w:rPr>
          <w:rFonts w:ascii="Calibri" w:hAnsi="Calibri" w:cs="Calibri"/>
          <w:lang w:val="en-US"/>
        </w:rPr>
        <w:t xml:space="preserve"> necessary. MedAccess and its Partners may conduct high-level introductory calls with shortlisted Respondents.</w:t>
      </w:r>
    </w:p>
    <w:p w14:paraId="55906C02" w14:textId="07D045DF" w:rsidR="009810E3" w:rsidRDefault="00A45D02" w:rsidP="007C35BB">
      <w:pPr>
        <w:spacing w:line="240" w:lineRule="auto"/>
        <w:rPr>
          <w:rFonts w:ascii="Calibri" w:hAnsi="Calibri" w:cs="Calibri"/>
          <w:szCs w:val="24"/>
          <w:lang w:val="en-US"/>
        </w:rPr>
      </w:pPr>
      <w:r w:rsidRPr="00A45D02">
        <w:rPr>
          <w:rFonts w:ascii="Calibri" w:hAnsi="Calibri" w:cs="Calibri"/>
          <w:szCs w:val="24"/>
          <w:lang w:val="en-US"/>
        </w:rPr>
        <w:t>The receipt timestamp is the date and time the submission has been received, as indicated by the log files of the email received. It is the sole responsibility of Respondent to ensure that the EOI and related documents are received on or before the prescribed deadline.</w:t>
      </w:r>
    </w:p>
    <w:p w14:paraId="78487250" w14:textId="1895F98E" w:rsidR="005F00A7" w:rsidRPr="00AD6597" w:rsidRDefault="005F00A7" w:rsidP="007C35BB">
      <w:pPr>
        <w:pStyle w:val="Heading1"/>
        <w:numPr>
          <w:ilvl w:val="0"/>
          <w:numId w:val="8"/>
        </w:numPr>
        <w:spacing w:after="120" w:line="240" w:lineRule="auto"/>
        <w:rPr>
          <w:rFonts w:ascii="Georgia" w:eastAsia="Calibri" w:hAnsi="Georgia" w:cs="Calibri"/>
          <w:sz w:val="24"/>
          <w:szCs w:val="24"/>
        </w:rPr>
      </w:pPr>
      <w:r>
        <w:rPr>
          <w:rFonts w:ascii="Georgia" w:eastAsia="Calibri" w:hAnsi="Georgia" w:cs="Calibri"/>
          <w:sz w:val="24"/>
          <w:szCs w:val="24"/>
        </w:rPr>
        <w:t>Confidentiality</w:t>
      </w:r>
    </w:p>
    <w:p w14:paraId="1942E2E4" w14:textId="37C8E987" w:rsidR="00681C17" w:rsidRDefault="00681C17" w:rsidP="006B2E59">
      <w:pPr>
        <w:spacing w:line="240" w:lineRule="auto"/>
        <w:rPr>
          <w:rFonts w:ascii="Calibri" w:hAnsi="Calibri" w:cs="Calibri"/>
          <w:szCs w:val="24"/>
        </w:rPr>
      </w:pPr>
      <w:r w:rsidRPr="00681C17">
        <w:rPr>
          <w:rFonts w:ascii="Calibri" w:hAnsi="Calibri" w:cs="Calibri"/>
          <w:szCs w:val="24"/>
        </w:rPr>
        <w:t xml:space="preserve">Information provided by the </w:t>
      </w:r>
      <w:r w:rsidR="006A743D">
        <w:rPr>
          <w:rFonts w:ascii="Calibri" w:hAnsi="Calibri" w:cs="Calibri"/>
          <w:szCs w:val="24"/>
        </w:rPr>
        <w:t>R</w:t>
      </w:r>
      <w:r w:rsidRPr="00681C17">
        <w:rPr>
          <w:rFonts w:ascii="Calibri" w:hAnsi="Calibri" w:cs="Calibri"/>
          <w:szCs w:val="24"/>
        </w:rPr>
        <w:t xml:space="preserve">espondent will be received by MedAccess </w:t>
      </w:r>
      <w:r w:rsidR="003E4C5F">
        <w:rPr>
          <w:rFonts w:ascii="Calibri" w:hAnsi="Calibri" w:cs="Calibri"/>
          <w:szCs w:val="24"/>
        </w:rPr>
        <w:t xml:space="preserve">and </w:t>
      </w:r>
      <w:r w:rsidR="00904177">
        <w:rPr>
          <w:rFonts w:ascii="Calibri" w:hAnsi="Calibri" w:cs="Calibri"/>
          <w:szCs w:val="24"/>
        </w:rPr>
        <w:t xml:space="preserve">shared with </w:t>
      </w:r>
      <w:r w:rsidR="003E4C5F">
        <w:rPr>
          <w:rFonts w:ascii="Calibri" w:hAnsi="Calibri" w:cs="Calibri"/>
          <w:szCs w:val="24"/>
        </w:rPr>
        <w:t>its Partners</w:t>
      </w:r>
      <w:r w:rsidR="00233698">
        <w:rPr>
          <w:rFonts w:ascii="Calibri" w:hAnsi="Calibri" w:cs="Calibri"/>
          <w:szCs w:val="24"/>
        </w:rPr>
        <w:t xml:space="preserve"> including Clinton Health Access Initiative</w:t>
      </w:r>
      <w:r w:rsidRPr="00681C17">
        <w:rPr>
          <w:rFonts w:ascii="Calibri" w:hAnsi="Calibri" w:cs="Calibri"/>
          <w:szCs w:val="24"/>
        </w:rPr>
        <w:t xml:space="preserve">.  All information will be used for assessment purposes. Any information submitted in the EOI that needs to be treated as “confidential” should be clearly marked as such on the completed form by the </w:t>
      </w:r>
      <w:r w:rsidR="006A743D">
        <w:rPr>
          <w:rFonts w:ascii="Calibri" w:hAnsi="Calibri" w:cs="Calibri"/>
          <w:szCs w:val="24"/>
        </w:rPr>
        <w:t>R</w:t>
      </w:r>
      <w:r w:rsidRPr="00681C17">
        <w:rPr>
          <w:rFonts w:ascii="Calibri" w:hAnsi="Calibri" w:cs="Calibri"/>
          <w:szCs w:val="24"/>
        </w:rPr>
        <w:t xml:space="preserve">espondent. Where MedAccess and the </w:t>
      </w:r>
      <w:r w:rsidR="00915A41">
        <w:rPr>
          <w:rFonts w:ascii="Calibri" w:hAnsi="Calibri" w:cs="Calibri"/>
          <w:szCs w:val="24"/>
        </w:rPr>
        <w:t>R</w:t>
      </w:r>
      <w:r w:rsidRPr="00681C17">
        <w:rPr>
          <w:rFonts w:ascii="Calibri" w:hAnsi="Calibri" w:cs="Calibri"/>
          <w:szCs w:val="24"/>
        </w:rPr>
        <w:t xml:space="preserve">espondent have a non-disclosure agreement (“NDA”) in place, information marked confidential will be treated as Confidential Information in accordance with the terms of such NDA. Otherwise, when information is marked confidential, MedAccess will take all reasonable measures to keep the information confidential and will not share it with other entities or individuals outside MedAccess and its </w:t>
      </w:r>
      <w:r w:rsidR="00226ECA">
        <w:rPr>
          <w:rFonts w:ascii="Calibri" w:hAnsi="Calibri" w:cs="Calibri"/>
          <w:szCs w:val="24"/>
        </w:rPr>
        <w:t>advisors</w:t>
      </w:r>
      <w:r w:rsidR="00226ECA" w:rsidRPr="00681C17">
        <w:rPr>
          <w:rFonts w:ascii="Calibri" w:hAnsi="Calibri" w:cs="Calibri"/>
          <w:szCs w:val="24"/>
        </w:rPr>
        <w:t xml:space="preserve"> </w:t>
      </w:r>
      <w:r w:rsidRPr="00681C17">
        <w:rPr>
          <w:rFonts w:ascii="Calibri" w:hAnsi="Calibri" w:cs="Calibri"/>
          <w:szCs w:val="24"/>
        </w:rPr>
        <w:t xml:space="preserve">without the respondent’s written authorization. This confidentiality commitment shall not apply if the information concerned, or any part of it: (a) was known to MedAccess prior to any disclosure by the </w:t>
      </w:r>
      <w:r w:rsidR="008E163B">
        <w:rPr>
          <w:rFonts w:ascii="Calibri" w:hAnsi="Calibri" w:cs="Calibri"/>
          <w:szCs w:val="24"/>
        </w:rPr>
        <w:t>R</w:t>
      </w:r>
      <w:r w:rsidRPr="00681C17">
        <w:rPr>
          <w:rFonts w:ascii="Calibri" w:hAnsi="Calibri" w:cs="Calibri"/>
          <w:szCs w:val="24"/>
        </w:rPr>
        <w:t xml:space="preserve">espondent; or (b) was in the public domain at the time of disclosure by the </w:t>
      </w:r>
      <w:r w:rsidR="008E163B">
        <w:rPr>
          <w:rFonts w:ascii="Calibri" w:hAnsi="Calibri" w:cs="Calibri"/>
          <w:szCs w:val="24"/>
        </w:rPr>
        <w:t>R</w:t>
      </w:r>
      <w:r w:rsidRPr="00681C17">
        <w:rPr>
          <w:rFonts w:ascii="Calibri" w:hAnsi="Calibri" w:cs="Calibri"/>
          <w:szCs w:val="24"/>
        </w:rPr>
        <w:t xml:space="preserve">espondent; or (c) becomes part of the public domain through no fault of MedAccess; or (d) becomes available to MedAccess from a third party who is not in breach of any legal obligation of confidentiality to the </w:t>
      </w:r>
      <w:r w:rsidR="008E163B">
        <w:rPr>
          <w:rFonts w:ascii="Calibri" w:hAnsi="Calibri" w:cs="Calibri"/>
          <w:szCs w:val="24"/>
        </w:rPr>
        <w:t>R</w:t>
      </w:r>
      <w:r w:rsidRPr="00681C17">
        <w:rPr>
          <w:rFonts w:ascii="Calibri" w:hAnsi="Calibri" w:cs="Calibri"/>
          <w:szCs w:val="24"/>
        </w:rPr>
        <w:t xml:space="preserve">espondent. If processing the EOI involves the recording and processing of personal data (such as name, address), such data will be processed pursuant to MedAccess’ privacy policy, which is available at </w:t>
      </w:r>
      <w:hyperlink r:id="rId16" w:history="1">
        <w:r w:rsidR="00110A9B" w:rsidRPr="00215C30">
          <w:rPr>
            <w:rStyle w:val="Hyperlink"/>
            <w:rFonts w:ascii="Calibri" w:hAnsi="Calibri" w:cs="Calibri"/>
            <w:szCs w:val="24"/>
          </w:rPr>
          <w:t>https://medaccess.org/privacy-policy/</w:t>
        </w:r>
      </w:hyperlink>
      <w:r w:rsidR="00110A9B">
        <w:rPr>
          <w:rFonts w:ascii="Calibri" w:hAnsi="Calibri" w:cs="Calibri"/>
          <w:szCs w:val="24"/>
        </w:rPr>
        <w:t xml:space="preserve"> </w:t>
      </w:r>
      <w:r w:rsidRPr="00681C17">
        <w:rPr>
          <w:rFonts w:ascii="Calibri" w:hAnsi="Calibri" w:cs="Calibri"/>
          <w:szCs w:val="24"/>
        </w:rPr>
        <w:t xml:space="preserve">. </w:t>
      </w:r>
      <w:r w:rsidR="008E163B">
        <w:rPr>
          <w:rFonts w:ascii="Calibri" w:hAnsi="Calibri" w:cs="Calibri"/>
          <w:szCs w:val="24"/>
        </w:rPr>
        <w:t xml:space="preserve"> </w:t>
      </w:r>
      <w:r w:rsidRPr="00681C17">
        <w:rPr>
          <w:rFonts w:ascii="Calibri" w:hAnsi="Calibri" w:cs="Calibri"/>
          <w:szCs w:val="24"/>
        </w:rPr>
        <w:t xml:space="preserve">Information relating to the examination, clarification, and evaluation of EOI shall not be disclosed to other </w:t>
      </w:r>
      <w:r w:rsidR="006A743D">
        <w:rPr>
          <w:rFonts w:ascii="Calibri" w:hAnsi="Calibri" w:cs="Calibri"/>
          <w:szCs w:val="24"/>
        </w:rPr>
        <w:t>R</w:t>
      </w:r>
      <w:r w:rsidRPr="00681C17">
        <w:rPr>
          <w:rFonts w:ascii="Calibri" w:hAnsi="Calibri" w:cs="Calibri"/>
          <w:szCs w:val="24"/>
        </w:rPr>
        <w:t>espondents or any other persons not officially concerned with such process. </w:t>
      </w:r>
    </w:p>
    <w:p w14:paraId="4717727F" w14:textId="691B5405" w:rsidR="005810DB" w:rsidRPr="00AD6597" w:rsidRDefault="005159B5" w:rsidP="007C35BB">
      <w:pPr>
        <w:pStyle w:val="Heading1"/>
        <w:numPr>
          <w:ilvl w:val="0"/>
          <w:numId w:val="0"/>
        </w:numPr>
        <w:spacing w:after="120" w:line="240" w:lineRule="auto"/>
        <w:rPr>
          <w:rFonts w:ascii="Georgia" w:eastAsia="Calibri" w:hAnsi="Georgia" w:cs="Calibri"/>
          <w:sz w:val="24"/>
          <w:szCs w:val="24"/>
        </w:rPr>
      </w:pPr>
      <w:r w:rsidRPr="00AD6597">
        <w:rPr>
          <w:rFonts w:ascii="Georgia" w:eastAsia="Calibri" w:hAnsi="Georgia" w:cs="Calibri"/>
          <w:sz w:val="24"/>
          <w:szCs w:val="24"/>
        </w:rPr>
        <w:lastRenderedPageBreak/>
        <w:t>A</w:t>
      </w:r>
      <w:r w:rsidR="005810DB" w:rsidRPr="00AD6597">
        <w:rPr>
          <w:rFonts w:ascii="Georgia" w:eastAsia="Calibri" w:hAnsi="Georgia" w:cs="Calibri"/>
          <w:sz w:val="24"/>
          <w:szCs w:val="24"/>
        </w:rPr>
        <w:t>ppendix</w:t>
      </w:r>
      <w:r w:rsidR="00706F98" w:rsidRPr="00AD6597">
        <w:rPr>
          <w:rFonts w:ascii="Georgia" w:eastAsia="Calibri" w:hAnsi="Georgia" w:cs="Calibri"/>
          <w:sz w:val="24"/>
          <w:szCs w:val="24"/>
        </w:rPr>
        <w:t xml:space="preserve">: Manufacturer Proposal </w:t>
      </w:r>
    </w:p>
    <w:p w14:paraId="23D61EA1" w14:textId="4D11D2E0" w:rsidR="005810DB" w:rsidRPr="00DE1C4A" w:rsidRDefault="007078F0" w:rsidP="007C35BB">
      <w:pPr>
        <w:spacing w:after="160" w:line="240" w:lineRule="auto"/>
        <w:rPr>
          <w:rFonts w:ascii="Calibri" w:eastAsia="Calibri" w:hAnsi="Calibri" w:cs="Calibri"/>
          <w:b/>
          <w:bCs/>
          <w:szCs w:val="24"/>
        </w:rPr>
      </w:pPr>
      <w:r>
        <w:rPr>
          <w:rFonts w:ascii="Calibri" w:eastAsia="Calibri" w:hAnsi="Calibri" w:cs="Calibri"/>
          <w:b/>
          <w:bCs/>
          <w:szCs w:val="24"/>
        </w:rPr>
        <w:t>A.</w:t>
      </w:r>
      <w:r w:rsidR="00764028" w:rsidRPr="00DE1C4A">
        <w:rPr>
          <w:rFonts w:ascii="Calibri" w:eastAsia="Calibri" w:hAnsi="Calibri" w:cs="Calibri"/>
          <w:b/>
          <w:bCs/>
          <w:szCs w:val="24"/>
        </w:rPr>
        <w:t xml:space="preserve"> </w:t>
      </w:r>
      <w:r w:rsidR="005159B5" w:rsidRPr="00DE1C4A">
        <w:rPr>
          <w:rFonts w:ascii="Calibri" w:eastAsia="Calibri" w:hAnsi="Calibri" w:cs="Calibri"/>
          <w:b/>
          <w:bCs/>
          <w:szCs w:val="24"/>
        </w:rPr>
        <w:t xml:space="preserve">Company </w:t>
      </w:r>
      <w:r w:rsidR="008B12E5" w:rsidRPr="00DE1C4A">
        <w:rPr>
          <w:rFonts w:ascii="Calibri" w:eastAsia="Calibri" w:hAnsi="Calibri" w:cs="Calibri"/>
          <w:b/>
          <w:bCs/>
          <w:szCs w:val="24"/>
        </w:rPr>
        <w:t xml:space="preserve">and Product </w:t>
      </w:r>
      <w:r w:rsidR="005159B5" w:rsidRPr="00DE1C4A">
        <w:rPr>
          <w:rFonts w:ascii="Calibri" w:eastAsia="Calibri" w:hAnsi="Calibri" w:cs="Calibri"/>
          <w:b/>
          <w:bCs/>
          <w:szCs w:val="24"/>
        </w:rPr>
        <w:t xml:space="preserve">Information </w:t>
      </w:r>
    </w:p>
    <w:tbl>
      <w:tblPr>
        <w:tblStyle w:val="TableGrid"/>
        <w:tblW w:w="0" w:type="auto"/>
        <w:tblLook w:val="04A0" w:firstRow="1" w:lastRow="0" w:firstColumn="1" w:lastColumn="0" w:noHBand="0" w:noVBand="1"/>
      </w:tblPr>
      <w:tblGrid>
        <w:gridCol w:w="1980"/>
        <w:gridCol w:w="7490"/>
      </w:tblGrid>
      <w:tr w:rsidR="0068217E" w:rsidRPr="00DE1C4A" w14:paraId="7B18BFB6" w14:textId="77777777" w:rsidTr="143BF208">
        <w:tc>
          <w:tcPr>
            <w:tcW w:w="9470" w:type="dxa"/>
            <w:gridSpan w:val="2"/>
            <w:shd w:val="clear" w:color="auto" w:fill="F2F2F2" w:themeFill="background1" w:themeFillShade="F2"/>
          </w:tcPr>
          <w:p w14:paraId="0BE213A8" w14:textId="037BA0B2" w:rsidR="0068217E" w:rsidRPr="0068217E" w:rsidRDefault="0068217E" w:rsidP="007C35BB">
            <w:pPr>
              <w:spacing w:after="0" w:line="240" w:lineRule="auto"/>
              <w:jc w:val="center"/>
              <w:rPr>
                <w:rFonts w:ascii="Calibri" w:eastAsia="Calibri" w:hAnsi="Calibri" w:cs="Calibri"/>
                <w:b/>
                <w:bCs/>
                <w:szCs w:val="24"/>
              </w:rPr>
            </w:pPr>
            <w:r w:rsidRPr="0068217E">
              <w:rPr>
                <w:rFonts w:ascii="Calibri" w:eastAsia="Calibri" w:hAnsi="Calibri" w:cs="Calibri"/>
                <w:b/>
                <w:bCs/>
                <w:szCs w:val="24"/>
              </w:rPr>
              <w:t>Table 1: Company and Product Information</w:t>
            </w:r>
          </w:p>
        </w:tc>
      </w:tr>
      <w:tr w:rsidR="005159B5" w:rsidRPr="00DE1C4A" w14:paraId="42E28D43" w14:textId="77777777" w:rsidTr="143BF208">
        <w:tc>
          <w:tcPr>
            <w:tcW w:w="1980" w:type="dxa"/>
            <w:shd w:val="clear" w:color="auto" w:fill="F2F2F2" w:themeFill="background1" w:themeFillShade="F2"/>
          </w:tcPr>
          <w:p w14:paraId="4414FD8F" w14:textId="32D857D5" w:rsidR="005159B5" w:rsidRPr="00777B7B" w:rsidRDefault="008B12E5" w:rsidP="007C35BB">
            <w:pPr>
              <w:spacing w:after="0" w:line="240" w:lineRule="auto"/>
              <w:rPr>
                <w:rFonts w:ascii="Calibri" w:eastAsia="Calibri" w:hAnsi="Calibri" w:cs="Calibri"/>
                <w:b/>
                <w:bCs/>
                <w:szCs w:val="24"/>
              </w:rPr>
            </w:pPr>
            <w:r w:rsidRPr="00777B7B">
              <w:rPr>
                <w:rFonts w:ascii="Calibri" w:eastAsia="Calibri" w:hAnsi="Calibri" w:cs="Calibri"/>
                <w:b/>
                <w:bCs/>
                <w:szCs w:val="24"/>
              </w:rPr>
              <w:t xml:space="preserve">Company </w:t>
            </w:r>
            <w:r w:rsidR="005159B5" w:rsidRPr="00777B7B">
              <w:rPr>
                <w:rFonts w:ascii="Calibri" w:eastAsia="Calibri" w:hAnsi="Calibri" w:cs="Calibri"/>
                <w:b/>
                <w:bCs/>
                <w:szCs w:val="24"/>
              </w:rPr>
              <w:t>Name</w:t>
            </w:r>
          </w:p>
        </w:tc>
        <w:tc>
          <w:tcPr>
            <w:tcW w:w="7490" w:type="dxa"/>
          </w:tcPr>
          <w:p w14:paraId="74502D30" w14:textId="170DAA39" w:rsidR="005159B5" w:rsidRPr="00AE1A6D" w:rsidRDefault="00AE1A6D" w:rsidP="007C35BB">
            <w:pPr>
              <w:spacing w:after="0" w:line="240" w:lineRule="auto"/>
              <w:rPr>
                <w:rFonts w:ascii="Calibri" w:eastAsia="Calibri" w:hAnsi="Calibri" w:cs="Calibri"/>
                <w:i/>
                <w:iCs/>
                <w:color w:val="0070C0"/>
                <w:szCs w:val="24"/>
              </w:rPr>
            </w:pPr>
            <w:r w:rsidRPr="00AE1A6D">
              <w:rPr>
                <w:rFonts w:ascii="Calibri" w:eastAsia="Calibri" w:hAnsi="Calibri" w:cs="Calibri"/>
                <w:i/>
                <w:iCs/>
                <w:color w:val="0070C0"/>
                <w:szCs w:val="24"/>
              </w:rPr>
              <w:t>[Company name]</w:t>
            </w:r>
          </w:p>
        </w:tc>
      </w:tr>
      <w:tr w:rsidR="005159B5" w:rsidRPr="00DE1C4A" w14:paraId="6611DBAE" w14:textId="77777777" w:rsidTr="143BF208">
        <w:tc>
          <w:tcPr>
            <w:tcW w:w="1980" w:type="dxa"/>
            <w:shd w:val="clear" w:color="auto" w:fill="F2F2F2" w:themeFill="background1" w:themeFillShade="F2"/>
          </w:tcPr>
          <w:p w14:paraId="085222E1" w14:textId="4EA676E2" w:rsidR="005159B5" w:rsidRPr="00777B7B" w:rsidRDefault="001C2015" w:rsidP="007C35BB">
            <w:pPr>
              <w:spacing w:after="0" w:line="240" w:lineRule="auto"/>
              <w:rPr>
                <w:rFonts w:ascii="Calibri" w:eastAsia="Calibri" w:hAnsi="Calibri" w:cs="Calibri"/>
                <w:b/>
                <w:bCs/>
                <w:szCs w:val="24"/>
              </w:rPr>
            </w:pPr>
            <w:r w:rsidRPr="00777B7B">
              <w:rPr>
                <w:rFonts w:ascii="Calibri" w:eastAsia="Calibri" w:hAnsi="Calibri" w:cs="Calibri"/>
                <w:b/>
                <w:bCs/>
                <w:szCs w:val="24"/>
              </w:rPr>
              <w:t>Contact Point</w:t>
            </w:r>
            <w:r w:rsidR="008F6546" w:rsidRPr="00777B7B">
              <w:rPr>
                <w:rFonts w:ascii="Calibri" w:eastAsia="Calibri" w:hAnsi="Calibri" w:cs="Calibri"/>
                <w:b/>
                <w:bCs/>
                <w:szCs w:val="24"/>
              </w:rPr>
              <w:t xml:space="preserve"> </w:t>
            </w:r>
          </w:p>
        </w:tc>
        <w:tc>
          <w:tcPr>
            <w:tcW w:w="7490" w:type="dxa"/>
          </w:tcPr>
          <w:p w14:paraId="5210B58E" w14:textId="00FD7241" w:rsidR="005159B5" w:rsidRPr="00AE1A6D" w:rsidRDefault="008F6546" w:rsidP="007C35BB">
            <w:pPr>
              <w:spacing w:after="0" w:line="240" w:lineRule="auto"/>
              <w:rPr>
                <w:rFonts w:ascii="Calibri" w:eastAsia="Calibri" w:hAnsi="Calibri" w:cs="Calibri"/>
                <w:i/>
                <w:iCs/>
                <w:color w:val="0070C0"/>
                <w:szCs w:val="24"/>
              </w:rPr>
            </w:pPr>
            <w:r w:rsidRPr="00AE1A6D">
              <w:rPr>
                <w:rFonts w:ascii="Calibri" w:eastAsia="Calibri" w:hAnsi="Calibri" w:cs="Calibri"/>
                <w:i/>
                <w:iCs/>
                <w:color w:val="0070C0"/>
                <w:szCs w:val="24"/>
              </w:rPr>
              <w:t xml:space="preserve">[Name, </w:t>
            </w:r>
            <w:r w:rsidR="00F8423E" w:rsidRPr="00AE1A6D">
              <w:rPr>
                <w:rFonts w:ascii="Calibri" w:eastAsia="Calibri" w:hAnsi="Calibri" w:cs="Calibri"/>
                <w:i/>
                <w:iCs/>
                <w:color w:val="0070C0"/>
                <w:szCs w:val="24"/>
              </w:rPr>
              <w:t xml:space="preserve">title, </w:t>
            </w:r>
            <w:r w:rsidRPr="00AE1A6D">
              <w:rPr>
                <w:rFonts w:ascii="Calibri" w:eastAsia="Calibri" w:hAnsi="Calibri" w:cs="Calibri"/>
                <w:i/>
                <w:iCs/>
                <w:color w:val="0070C0"/>
                <w:szCs w:val="24"/>
              </w:rPr>
              <w:t>email address, contact number]</w:t>
            </w:r>
          </w:p>
        </w:tc>
      </w:tr>
      <w:tr w:rsidR="005159B5" w:rsidRPr="00DE1C4A" w14:paraId="416CFAC5" w14:textId="77777777" w:rsidTr="143BF208">
        <w:tc>
          <w:tcPr>
            <w:tcW w:w="1980" w:type="dxa"/>
            <w:shd w:val="clear" w:color="auto" w:fill="F2F2F2" w:themeFill="background1" w:themeFillShade="F2"/>
          </w:tcPr>
          <w:p w14:paraId="0E9C4DA1" w14:textId="1ECDE4BF" w:rsidR="005159B5" w:rsidRPr="00FD7C41" w:rsidRDefault="008F6546" w:rsidP="007C35BB">
            <w:pPr>
              <w:spacing w:after="0" w:line="240" w:lineRule="auto"/>
              <w:rPr>
                <w:rFonts w:ascii="Calibri" w:eastAsia="Calibri" w:hAnsi="Calibri" w:cs="Calibri"/>
                <w:b/>
                <w:bCs/>
                <w:szCs w:val="24"/>
              </w:rPr>
            </w:pPr>
            <w:r w:rsidRPr="00FD7C41">
              <w:rPr>
                <w:rFonts w:ascii="Calibri" w:eastAsia="Calibri" w:hAnsi="Calibri" w:cs="Calibri"/>
                <w:b/>
                <w:bCs/>
                <w:szCs w:val="24"/>
              </w:rPr>
              <w:t xml:space="preserve">WHO </w:t>
            </w:r>
            <w:r w:rsidR="00861328" w:rsidRPr="00FD7C41">
              <w:rPr>
                <w:rFonts w:ascii="Calibri" w:eastAsia="Calibri" w:hAnsi="Calibri" w:cs="Calibri"/>
                <w:b/>
                <w:bCs/>
                <w:szCs w:val="24"/>
              </w:rPr>
              <w:t>Pre-Qualification</w:t>
            </w:r>
            <w:r w:rsidR="0014619F" w:rsidRPr="00FD7C41">
              <w:rPr>
                <w:rFonts w:ascii="Calibri" w:eastAsia="Calibri" w:hAnsi="Calibri" w:cs="Calibri"/>
                <w:b/>
                <w:bCs/>
                <w:szCs w:val="24"/>
              </w:rPr>
              <w:t xml:space="preserve"> Date [or expected date]</w:t>
            </w:r>
            <w:r w:rsidR="00191E06" w:rsidRPr="00FD7C41">
              <w:rPr>
                <w:rFonts w:ascii="Calibri" w:eastAsia="Calibri" w:hAnsi="Calibri" w:cs="Calibri"/>
                <w:b/>
                <w:bCs/>
                <w:szCs w:val="24"/>
              </w:rPr>
              <w:t xml:space="preserve">/ </w:t>
            </w:r>
            <w:r w:rsidR="009F58CC" w:rsidRPr="00FD7C41">
              <w:rPr>
                <w:rFonts w:ascii="Calibri" w:eastAsia="Calibri" w:hAnsi="Calibri" w:cs="Calibri"/>
                <w:b/>
                <w:bCs/>
                <w:szCs w:val="24"/>
              </w:rPr>
              <w:t>Other regulatory approvals</w:t>
            </w:r>
          </w:p>
        </w:tc>
        <w:tc>
          <w:tcPr>
            <w:tcW w:w="7490" w:type="dxa"/>
          </w:tcPr>
          <w:p w14:paraId="47DDB914" w14:textId="08E81BB6" w:rsidR="006219C8" w:rsidRDefault="00293965" w:rsidP="007C35BB">
            <w:pPr>
              <w:spacing w:after="0" w:line="240" w:lineRule="auto"/>
              <w:rPr>
                <w:rFonts w:ascii="Calibri" w:eastAsia="Calibri" w:hAnsi="Calibri" w:cs="Calibri"/>
                <w:i/>
                <w:iCs/>
                <w:color w:val="0070C0"/>
              </w:rPr>
            </w:pPr>
            <w:r>
              <w:rPr>
                <w:rFonts w:ascii="Calibri" w:eastAsia="Calibri" w:hAnsi="Calibri" w:cs="Calibri"/>
                <w:i/>
                <w:iCs/>
                <w:color w:val="0070C0"/>
              </w:rPr>
              <w:t xml:space="preserve">If WHO PQ obtained: </w:t>
            </w:r>
            <w:r w:rsidR="57DFA8E9" w:rsidRPr="143BF208">
              <w:rPr>
                <w:rFonts w:ascii="Calibri" w:eastAsia="Calibri" w:hAnsi="Calibri" w:cs="Calibri"/>
                <w:i/>
                <w:iCs/>
                <w:color w:val="0070C0"/>
              </w:rPr>
              <w:t>[Approval</w:t>
            </w:r>
            <w:r w:rsidR="42957602" w:rsidRPr="143BF208">
              <w:rPr>
                <w:rFonts w:ascii="Calibri" w:eastAsia="Calibri" w:hAnsi="Calibri" w:cs="Calibri"/>
                <w:i/>
                <w:iCs/>
                <w:color w:val="0070C0"/>
              </w:rPr>
              <w:t xml:space="preserve"> date a</w:t>
            </w:r>
            <w:r w:rsidR="6AFACF32" w:rsidRPr="143BF208">
              <w:rPr>
                <w:rFonts w:ascii="Calibri" w:eastAsia="Calibri" w:hAnsi="Calibri" w:cs="Calibri"/>
                <w:i/>
                <w:iCs/>
                <w:color w:val="0070C0"/>
              </w:rPr>
              <w:t>nd WHO reference number</w:t>
            </w:r>
            <w:r>
              <w:rPr>
                <w:rFonts w:ascii="Calibri" w:eastAsia="Calibri" w:hAnsi="Calibri" w:cs="Calibri"/>
                <w:i/>
                <w:iCs/>
                <w:color w:val="0070C0"/>
              </w:rPr>
              <w:t>]</w:t>
            </w:r>
          </w:p>
          <w:p w14:paraId="1D5ADA14" w14:textId="02CC4D5F" w:rsidR="005159B5" w:rsidRPr="00AE1A6D" w:rsidRDefault="00293965" w:rsidP="007C35BB">
            <w:pPr>
              <w:spacing w:after="0" w:line="240" w:lineRule="auto"/>
              <w:rPr>
                <w:rFonts w:ascii="Calibri" w:eastAsia="Calibri" w:hAnsi="Calibri" w:cs="Calibri"/>
                <w:i/>
                <w:iCs/>
                <w:color w:val="0070C0"/>
              </w:rPr>
            </w:pPr>
            <w:r>
              <w:rPr>
                <w:rFonts w:ascii="Calibri" w:eastAsia="Calibri" w:hAnsi="Calibri" w:cs="Calibri"/>
                <w:i/>
                <w:iCs/>
                <w:color w:val="0070C0"/>
              </w:rPr>
              <w:t xml:space="preserve">If </w:t>
            </w:r>
            <w:r w:rsidR="005F707D">
              <w:rPr>
                <w:rFonts w:ascii="Calibri" w:eastAsia="Calibri" w:hAnsi="Calibri" w:cs="Calibri"/>
                <w:i/>
                <w:iCs/>
                <w:color w:val="0070C0"/>
              </w:rPr>
              <w:t xml:space="preserve">WHO PQ </w:t>
            </w:r>
            <w:r w:rsidR="00520F28">
              <w:rPr>
                <w:rFonts w:ascii="Calibri" w:eastAsia="Calibri" w:hAnsi="Calibri" w:cs="Calibri"/>
                <w:i/>
                <w:iCs/>
                <w:color w:val="0070C0"/>
              </w:rPr>
              <w:t>in progress</w:t>
            </w:r>
            <w:r>
              <w:rPr>
                <w:rFonts w:ascii="Calibri" w:eastAsia="Calibri" w:hAnsi="Calibri" w:cs="Calibri"/>
                <w:i/>
                <w:iCs/>
                <w:color w:val="0070C0"/>
              </w:rPr>
              <w:t xml:space="preserve">: </w:t>
            </w:r>
            <w:r w:rsidR="006219C8">
              <w:rPr>
                <w:rFonts w:ascii="Calibri" w:eastAsia="Calibri" w:hAnsi="Calibri" w:cs="Calibri"/>
                <w:i/>
                <w:iCs/>
                <w:color w:val="0070C0"/>
              </w:rPr>
              <w:t>[</w:t>
            </w:r>
            <w:r w:rsidR="57DFA8E9" w:rsidRPr="143BF208">
              <w:rPr>
                <w:rFonts w:ascii="Calibri" w:eastAsia="Calibri" w:hAnsi="Calibri" w:cs="Calibri"/>
                <w:i/>
                <w:iCs/>
                <w:color w:val="0070C0"/>
              </w:rPr>
              <w:t xml:space="preserve">dossier submission date, </w:t>
            </w:r>
            <w:r w:rsidR="42957602" w:rsidRPr="143BF208">
              <w:rPr>
                <w:rFonts w:ascii="Calibri" w:eastAsia="Calibri" w:hAnsi="Calibri" w:cs="Calibri"/>
                <w:i/>
                <w:iCs/>
                <w:color w:val="0070C0"/>
              </w:rPr>
              <w:t>dossier type (product review or change notification</w:t>
            </w:r>
            <w:r w:rsidR="00847523">
              <w:rPr>
                <w:rFonts w:ascii="Calibri" w:eastAsia="Calibri" w:hAnsi="Calibri" w:cs="Calibri"/>
                <w:i/>
                <w:iCs/>
                <w:color w:val="0070C0"/>
              </w:rPr>
              <w:t>)</w:t>
            </w:r>
            <w:r w:rsidR="2D83C746" w:rsidRPr="143BF208">
              <w:rPr>
                <w:rFonts w:ascii="Calibri" w:eastAsia="Calibri" w:hAnsi="Calibri" w:cs="Calibri"/>
                <w:i/>
                <w:iCs/>
                <w:color w:val="0070C0"/>
              </w:rPr>
              <w:t>]</w:t>
            </w:r>
          </w:p>
        </w:tc>
      </w:tr>
      <w:tr w:rsidR="00050DDB" w:rsidRPr="00DE1C4A" w14:paraId="396ABB0F" w14:textId="77777777" w:rsidTr="143BF208">
        <w:tc>
          <w:tcPr>
            <w:tcW w:w="1980" w:type="dxa"/>
            <w:shd w:val="clear" w:color="auto" w:fill="F2F2F2" w:themeFill="background1" w:themeFillShade="F2"/>
            <w:vAlign w:val="center"/>
          </w:tcPr>
          <w:p w14:paraId="1E63EDC6" w14:textId="5172AAFB" w:rsidR="00050DDB" w:rsidRPr="00FD7C41" w:rsidRDefault="1470961C" w:rsidP="007C35BB">
            <w:pPr>
              <w:spacing w:after="0" w:line="240" w:lineRule="auto"/>
              <w:rPr>
                <w:rFonts w:ascii="Calibri" w:hAnsi="Calibri" w:cs="Calibri"/>
                <w:b/>
                <w:bCs/>
                <w:lang w:val="en-US"/>
              </w:rPr>
            </w:pPr>
            <w:r w:rsidRPr="143BF208">
              <w:rPr>
                <w:rFonts w:ascii="Calibri" w:hAnsi="Calibri" w:cs="Calibri"/>
                <w:b/>
                <w:bCs/>
                <w:lang w:val="en-US"/>
              </w:rPr>
              <w:t xml:space="preserve">Manufacturing location(s) of </w:t>
            </w:r>
            <w:r w:rsidR="1237DAE8" w:rsidRPr="143BF208">
              <w:rPr>
                <w:rFonts w:ascii="Calibri" w:hAnsi="Calibri" w:cs="Calibri"/>
                <w:b/>
                <w:bCs/>
                <w:lang w:val="en-US"/>
              </w:rPr>
              <w:t xml:space="preserve">HPV </w:t>
            </w:r>
            <w:r w:rsidRPr="143BF208">
              <w:rPr>
                <w:rFonts w:ascii="Calibri" w:hAnsi="Calibri" w:cs="Calibri"/>
                <w:b/>
                <w:bCs/>
                <w:lang w:val="en-US"/>
              </w:rPr>
              <w:t>assay</w:t>
            </w:r>
            <w:r w:rsidR="7F7398A0" w:rsidRPr="143BF208">
              <w:rPr>
                <w:rFonts w:ascii="Calibri" w:hAnsi="Calibri" w:cs="Calibri"/>
                <w:b/>
                <w:bCs/>
                <w:lang w:val="en-US"/>
              </w:rPr>
              <w:t xml:space="preserve"> (reagents and consumables)</w:t>
            </w:r>
          </w:p>
        </w:tc>
        <w:tc>
          <w:tcPr>
            <w:tcW w:w="7490" w:type="dxa"/>
            <w:vAlign w:val="center"/>
          </w:tcPr>
          <w:p w14:paraId="7AA57AF3" w14:textId="059BF990" w:rsidR="00050DDB" w:rsidRPr="00AE1A6D" w:rsidRDefault="00050DDB" w:rsidP="007C35BB">
            <w:pPr>
              <w:spacing w:after="0" w:line="240" w:lineRule="auto"/>
              <w:rPr>
                <w:rFonts w:ascii="Calibri" w:eastAsia="Calibri" w:hAnsi="Calibri" w:cs="Calibri"/>
                <w:i/>
                <w:iCs/>
                <w:color w:val="0070C0"/>
                <w:szCs w:val="24"/>
              </w:rPr>
            </w:pPr>
            <w:r w:rsidRPr="00AE1A6D">
              <w:rPr>
                <w:rFonts w:ascii="Calibri" w:hAnsi="Calibri" w:cs="Calibri"/>
                <w:i/>
                <w:iCs/>
                <w:color w:val="0070C0"/>
                <w:lang w:val="en-US"/>
              </w:rPr>
              <w:t xml:space="preserve">[Site Name, Address] </w:t>
            </w:r>
          </w:p>
        </w:tc>
      </w:tr>
      <w:tr w:rsidR="00777B7B" w:rsidRPr="00DE1C4A" w14:paraId="5E99CFA7" w14:textId="77777777" w:rsidTr="143BF208">
        <w:tc>
          <w:tcPr>
            <w:tcW w:w="1980" w:type="dxa"/>
            <w:shd w:val="clear" w:color="auto" w:fill="F2F2F2" w:themeFill="background1" w:themeFillShade="F2"/>
            <w:vAlign w:val="center"/>
          </w:tcPr>
          <w:p w14:paraId="373A0E27" w14:textId="2D90F145" w:rsidR="00777B7B" w:rsidRPr="00FD7C41" w:rsidRDefault="00777B7B" w:rsidP="007C35BB">
            <w:pPr>
              <w:spacing w:after="0" w:line="240" w:lineRule="auto"/>
              <w:rPr>
                <w:rFonts w:ascii="Calibri" w:eastAsia="Calibri" w:hAnsi="Calibri" w:cs="Calibri"/>
                <w:b/>
                <w:bCs/>
                <w:szCs w:val="24"/>
              </w:rPr>
            </w:pPr>
            <w:r w:rsidRPr="00FD7C41">
              <w:rPr>
                <w:rFonts w:ascii="Calibri" w:hAnsi="Calibri" w:cs="Calibri"/>
                <w:b/>
                <w:bCs/>
                <w:szCs w:val="24"/>
                <w:lang w:val="en-US"/>
              </w:rPr>
              <w:t>Production capacity</w:t>
            </w:r>
            <w:r w:rsidR="00AA53E3">
              <w:rPr>
                <w:rFonts w:ascii="Calibri" w:hAnsi="Calibri" w:cs="Calibri"/>
                <w:b/>
                <w:bCs/>
                <w:szCs w:val="24"/>
                <w:lang w:val="en-US"/>
              </w:rPr>
              <w:t xml:space="preserve"> and maximum production capacity</w:t>
            </w:r>
          </w:p>
        </w:tc>
        <w:tc>
          <w:tcPr>
            <w:tcW w:w="7490" w:type="dxa"/>
            <w:vAlign w:val="center"/>
          </w:tcPr>
          <w:p w14:paraId="5A43D0F1" w14:textId="77777777" w:rsidR="00BF5CDF" w:rsidRDefault="0C7723CF" w:rsidP="007C35BB">
            <w:pPr>
              <w:spacing w:after="0" w:line="240" w:lineRule="auto"/>
              <w:rPr>
                <w:rFonts w:ascii="Calibri" w:hAnsi="Calibri" w:cs="Calibri"/>
                <w:i/>
                <w:iCs/>
                <w:color w:val="0070C0"/>
                <w:lang w:val="en-US"/>
              </w:rPr>
            </w:pPr>
            <w:r w:rsidRPr="143BF208">
              <w:rPr>
                <w:rFonts w:ascii="Calibri" w:hAnsi="Calibri" w:cs="Calibri"/>
                <w:i/>
                <w:iCs/>
                <w:color w:val="0070C0"/>
                <w:lang w:val="en-US"/>
              </w:rPr>
              <w:t>[Production capacity allocated per year for</w:t>
            </w:r>
            <w:r w:rsidR="00BF5CDF">
              <w:rPr>
                <w:rFonts w:ascii="Calibri" w:hAnsi="Calibri" w:cs="Calibri"/>
                <w:i/>
                <w:iCs/>
                <w:color w:val="0070C0"/>
                <w:lang w:val="en-US"/>
              </w:rPr>
              <w:t>:</w:t>
            </w:r>
            <w:r w:rsidRPr="143BF208">
              <w:rPr>
                <w:rFonts w:ascii="Calibri" w:hAnsi="Calibri" w:cs="Calibri"/>
                <w:i/>
                <w:iCs/>
                <w:color w:val="0070C0"/>
                <w:lang w:val="en-US"/>
              </w:rPr>
              <w:t xml:space="preserve"> instruments, </w:t>
            </w:r>
            <w:r w:rsidR="35FAD907" w:rsidRPr="143BF208">
              <w:rPr>
                <w:rFonts w:ascii="Calibri" w:hAnsi="Calibri" w:cs="Calibri"/>
                <w:i/>
                <w:iCs/>
                <w:color w:val="0070C0"/>
                <w:lang w:val="en-US"/>
              </w:rPr>
              <w:t xml:space="preserve">HPV </w:t>
            </w:r>
            <w:proofErr w:type="gramStart"/>
            <w:r w:rsidRPr="143BF208">
              <w:rPr>
                <w:rFonts w:ascii="Calibri" w:hAnsi="Calibri" w:cs="Calibri"/>
                <w:i/>
                <w:iCs/>
                <w:color w:val="0070C0"/>
                <w:lang w:val="en-US"/>
              </w:rPr>
              <w:t>assays</w:t>
            </w:r>
            <w:proofErr w:type="gramEnd"/>
            <w:r w:rsidRPr="143BF208">
              <w:rPr>
                <w:rFonts w:ascii="Calibri" w:hAnsi="Calibri" w:cs="Calibri"/>
                <w:i/>
                <w:iCs/>
                <w:color w:val="0070C0"/>
                <w:lang w:val="en-US"/>
              </w:rPr>
              <w:t>, and all necessary components for testing</w:t>
            </w:r>
            <w:r w:rsidR="00BF5CDF">
              <w:rPr>
                <w:rFonts w:ascii="Calibri" w:hAnsi="Calibri" w:cs="Calibri"/>
                <w:i/>
                <w:iCs/>
                <w:color w:val="0070C0"/>
                <w:lang w:val="en-US"/>
              </w:rPr>
              <w:t xml:space="preserve">] </w:t>
            </w:r>
          </w:p>
          <w:p w14:paraId="493DB01B" w14:textId="6F72E8C1" w:rsidR="00777B7B" w:rsidRPr="00AE1A6D" w:rsidRDefault="00BF5CDF" w:rsidP="007C35BB">
            <w:pPr>
              <w:spacing w:after="0" w:line="240" w:lineRule="auto"/>
              <w:rPr>
                <w:rFonts w:ascii="Calibri" w:eastAsia="Calibri" w:hAnsi="Calibri" w:cs="Calibri"/>
                <w:i/>
                <w:iCs/>
                <w:color w:val="0070C0"/>
              </w:rPr>
            </w:pPr>
            <w:r w:rsidRPr="143BF208">
              <w:rPr>
                <w:rFonts w:ascii="Calibri" w:hAnsi="Calibri" w:cs="Calibri"/>
                <w:i/>
                <w:iCs/>
                <w:color w:val="0070C0"/>
                <w:lang w:val="en-US"/>
              </w:rPr>
              <w:t>[</w:t>
            </w:r>
            <w:r>
              <w:rPr>
                <w:rFonts w:ascii="Calibri" w:hAnsi="Calibri" w:cs="Calibri"/>
                <w:i/>
                <w:iCs/>
                <w:color w:val="0070C0"/>
                <w:lang w:val="en-US"/>
              </w:rPr>
              <w:t>Maximum p</w:t>
            </w:r>
            <w:r w:rsidRPr="143BF208">
              <w:rPr>
                <w:rFonts w:ascii="Calibri" w:hAnsi="Calibri" w:cs="Calibri"/>
                <w:i/>
                <w:iCs/>
                <w:color w:val="0070C0"/>
                <w:lang w:val="en-US"/>
              </w:rPr>
              <w:t>roduction capacity allocated per year for</w:t>
            </w:r>
            <w:r>
              <w:rPr>
                <w:rFonts w:ascii="Calibri" w:hAnsi="Calibri" w:cs="Calibri"/>
                <w:i/>
                <w:iCs/>
                <w:color w:val="0070C0"/>
                <w:lang w:val="en-US"/>
              </w:rPr>
              <w:t>:</w:t>
            </w:r>
            <w:r w:rsidRPr="143BF208">
              <w:rPr>
                <w:rFonts w:ascii="Calibri" w:hAnsi="Calibri" w:cs="Calibri"/>
                <w:i/>
                <w:iCs/>
                <w:color w:val="0070C0"/>
                <w:lang w:val="en-US"/>
              </w:rPr>
              <w:t xml:space="preserve"> instruments, HPV assays, and all necessary components for testing</w:t>
            </w:r>
            <w:r>
              <w:rPr>
                <w:rFonts w:ascii="Calibri" w:hAnsi="Calibri" w:cs="Calibri"/>
                <w:i/>
                <w:iCs/>
                <w:color w:val="0070C0"/>
                <w:lang w:val="en-US"/>
              </w:rPr>
              <w:t>]</w:t>
            </w:r>
          </w:p>
        </w:tc>
      </w:tr>
      <w:tr w:rsidR="00566D01" w:rsidRPr="00DE1C4A" w14:paraId="758B2BBE" w14:textId="77777777" w:rsidTr="143BF208">
        <w:tc>
          <w:tcPr>
            <w:tcW w:w="1980" w:type="dxa"/>
            <w:shd w:val="clear" w:color="auto" w:fill="F2F2F2" w:themeFill="background1" w:themeFillShade="F2"/>
            <w:vAlign w:val="center"/>
          </w:tcPr>
          <w:p w14:paraId="17DDECB1" w14:textId="050334BA" w:rsidR="00566D01" w:rsidRPr="00FD7C41" w:rsidRDefault="00566D01" w:rsidP="007C35BB">
            <w:pPr>
              <w:spacing w:after="0" w:line="240" w:lineRule="auto"/>
              <w:rPr>
                <w:rFonts w:ascii="Calibri" w:hAnsi="Calibri" w:cs="Calibri"/>
                <w:b/>
                <w:bCs/>
                <w:szCs w:val="24"/>
                <w:lang w:val="en-US"/>
              </w:rPr>
            </w:pPr>
            <w:r>
              <w:rPr>
                <w:rFonts w:ascii="Calibri" w:hAnsi="Calibri" w:cs="Calibri"/>
                <w:b/>
                <w:bCs/>
                <w:szCs w:val="24"/>
                <w:lang w:val="en-US"/>
              </w:rPr>
              <w:t>Quality approvals</w:t>
            </w:r>
          </w:p>
        </w:tc>
        <w:tc>
          <w:tcPr>
            <w:tcW w:w="7490" w:type="dxa"/>
            <w:vAlign w:val="center"/>
          </w:tcPr>
          <w:p w14:paraId="37CE0463" w14:textId="0543595B" w:rsidR="00566D01" w:rsidRPr="00AE1A6D" w:rsidRDefault="00566D01" w:rsidP="007C35BB">
            <w:pPr>
              <w:spacing w:after="0" w:line="240" w:lineRule="auto"/>
              <w:rPr>
                <w:rFonts w:ascii="Calibri" w:hAnsi="Calibri" w:cs="Calibri"/>
                <w:i/>
                <w:iCs/>
                <w:color w:val="0070C0"/>
                <w:lang w:val="en-US"/>
              </w:rPr>
            </w:pPr>
            <w:r w:rsidRPr="00AE1A6D">
              <w:rPr>
                <w:rFonts w:ascii="Calibri" w:hAnsi="Calibri" w:cs="Calibri"/>
                <w:i/>
                <w:iCs/>
                <w:color w:val="0070C0"/>
                <w:lang w:val="en-US"/>
              </w:rPr>
              <w:t>[e.g., ISO certification]</w:t>
            </w:r>
          </w:p>
        </w:tc>
      </w:tr>
    </w:tbl>
    <w:p w14:paraId="41A73FC9" w14:textId="77777777" w:rsidR="00B61C73" w:rsidRPr="00DE1C4A" w:rsidRDefault="00B61C73" w:rsidP="007C35BB">
      <w:pPr>
        <w:pStyle w:val="ListParagraph"/>
        <w:numPr>
          <w:ilvl w:val="0"/>
          <w:numId w:val="0"/>
        </w:numPr>
        <w:tabs>
          <w:tab w:val="clear" w:pos="480"/>
        </w:tabs>
        <w:spacing w:before="0" w:after="160" w:line="240" w:lineRule="auto"/>
        <w:ind w:left="357"/>
        <w:rPr>
          <w:rFonts w:ascii="Calibri" w:eastAsia="Calibri" w:hAnsi="Calibri" w:cs="Calibri"/>
          <w:b/>
          <w:bCs/>
          <w:szCs w:val="24"/>
        </w:rPr>
      </w:pPr>
    </w:p>
    <w:p w14:paraId="31E13997" w14:textId="7C7A64BE" w:rsidR="005F7F5C" w:rsidRPr="00F64492" w:rsidRDefault="00C60930" w:rsidP="007C35BB">
      <w:pPr>
        <w:spacing w:after="160" w:line="240" w:lineRule="auto"/>
        <w:rPr>
          <w:rFonts w:ascii="Calibri" w:eastAsia="Calibri" w:hAnsi="Calibri" w:cs="Calibri"/>
          <w:b/>
          <w:bCs/>
        </w:rPr>
      </w:pPr>
      <w:r w:rsidRPr="0D1198A4">
        <w:rPr>
          <w:rFonts w:ascii="Calibri" w:eastAsia="Calibri" w:hAnsi="Calibri" w:cs="Calibri"/>
          <w:b/>
          <w:bCs/>
        </w:rPr>
        <w:t>B:</w:t>
      </w:r>
      <w:r w:rsidR="3C2615A7" w:rsidRPr="0D1198A4">
        <w:rPr>
          <w:rFonts w:ascii="Calibri" w:eastAsia="Calibri" w:hAnsi="Calibri" w:cs="Calibri"/>
          <w:b/>
          <w:bCs/>
        </w:rPr>
        <w:t xml:space="preserve"> HPV</w:t>
      </w:r>
      <w:r w:rsidRPr="0D1198A4">
        <w:rPr>
          <w:rFonts w:ascii="Calibri" w:eastAsia="Calibri" w:hAnsi="Calibri" w:cs="Calibri"/>
          <w:b/>
          <w:bCs/>
        </w:rPr>
        <w:t xml:space="preserve"> </w:t>
      </w:r>
      <w:r w:rsidR="007078F0" w:rsidRPr="0D1198A4">
        <w:rPr>
          <w:rFonts w:ascii="Calibri" w:eastAsia="Calibri" w:hAnsi="Calibri" w:cs="Calibri"/>
          <w:b/>
          <w:bCs/>
        </w:rPr>
        <w:t xml:space="preserve">Assay </w:t>
      </w:r>
      <w:r w:rsidR="00CF3596" w:rsidRPr="0D1198A4">
        <w:rPr>
          <w:rFonts w:ascii="Calibri" w:eastAsia="Calibri" w:hAnsi="Calibri" w:cs="Calibri"/>
          <w:b/>
          <w:bCs/>
        </w:rPr>
        <w:t xml:space="preserve">and Instrument </w:t>
      </w:r>
      <w:r w:rsidR="007078F0" w:rsidRPr="0D1198A4">
        <w:rPr>
          <w:rFonts w:ascii="Calibri" w:eastAsia="Calibri" w:hAnsi="Calibri" w:cs="Calibri"/>
          <w:b/>
          <w:bCs/>
        </w:rPr>
        <w:t>information</w:t>
      </w:r>
    </w:p>
    <w:tbl>
      <w:tblPr>
        <w:tblStyle w:val="TableGrid2"/>
        <w:tblW w:w="0" w:type="auto"/>
        <w:tblLook w:val="04A0" w:firstRow="1" w:lastRow="0" w:firstColumn="1" w:lastColumn="0" w:noHBand="0" w:noVBand="1"/>
      </w:tblPr>
      <w:tblGrid>
        <w:gridCol w:w="3397"/>
        <w:gridCol w:w="6073"/>
      </w:tblGrid>
      <w:tr w:rsidR="0068217E" w:rsidRPr="00F64492" w14:paraId="1B5957C6" w14:textId="77777777" w:rsidTr="143BF208">
        <w:trPr>
          <w:trHeight w:val="113"/>
        </w:trPr>
        <w:tc>
          <w:tcPr>
            <w:tcW w:w="94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BAC2F" w14:textId="513E748E" w:rsidR="0068217E" w:rsidRPr="0068217E" w:rsidRDefault="0068217E" w:rsidP="007C35BB">
            <w:pPr>
              <w:suppressAutoHyphens/>
              <w:spacing w:after="0" w:line="240" w:lineRule="auto"/>
              <w:jc w:val="center"/>
              <w:rPr>
                <w:rFonts w:ascii="Calibri" w:eastAsia="Calibri" w:hAnsi="Calibri" w:cs="Calibri"/>
                <w:b/>
                <w:bCs/>
                <w:szCs w:val="24"/>
              </w:rPr>
            </w:pPr>
            <w:r w:rsidRPr="0068217E">
              <w:rPr>
                <w:rFonts w:ascii="Calibri" w:eastAsia="Calibri" w:hAnsi="Calibri" w:cs="Calibri"/>
                <w:b/>
                <w:bCs/>
                <w:szCs w:val="24"/>
              </w:rPr>
              <w:t>Table 2: Assay and Instrument information</w:t>
            </w:r>
          </w:p>
        </w:tc>
      </w:tr>
      <w:tr w:rsidR="00F364A4" w:rsidRPr="00F64492" w14:paraId="6E428E1F" w14:textId="77777777" w:rsidTr="143BF208">
        <w:trPr>
          <w:trHeight w:val="113"/>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26998" w14:textId="5C67DF8E" w:rsidR="00F364A4" w:rsidRDefault="00F364A4" w:rsidP="007C35BB">
            <w:pPr>
              <w:suppressAutoHyphens/>
              <w:spacing w:after="0" w:line="240" w:lineRule="auto"/>
              <w:rPr>
                <w:rFonts w:ascii="Calibri" w:eastAsia="Calibri" w:hAnsi="Calibri" w:cs="Calibri"/>
                <w:b/>
                <w:bCs/>
                <w:szCs w:val="24"/>
              </w:rPr>
            </w:pPr>
            <w:r>
              <w:rPr>
                <w:rFonts w:ascii="Calibri" w:eastAsia="Calibri" w:hAnsi="Calibri" w:cs="Calibri"/>
                <w:b/>
                <w:bCs/>
                <w:szCs w:val="24"/>
              </w:rPr>
              <w:t>Screens</w:t>
            </w:r>
          </w:p>
        </w:tc>
        <w:tc>
          <w:tcPr>
            <w:tcW w:w="6073" w:type="dxa"/>
            <w:tcBorders>
              <w:top w:val="single" w:sz="4" w:space="0" w:color="auto"/>
              <w:left w:val="single" w:sz="4" w:space="0" w:color="auto"/>
              <w:bottom w:val="single" w:sz="4" w:space="0" w:color="auto"/>
              <w:right w:val="single" w:sz="4" w:space="0" w:color="auto"/>
            </w:tcBorders>
          </w:tcPr>
          <w:p w14:paraId="5AD9BD5D" w14:textId="53944FF6" w:rsidR="00F364A4" w:rsidRPr="00613600" w:rsidRDefault="00F364A4" w:rsidP="007C35BB">
            <w:pPr>
              <w:suppressAutoHyphens/>
              <w:spacing w:after="0" w:line="240" w:lineRule="auto"/>
              <w:rPr>
                <w:rFonts w:ascii="Calibri" w:eastAsia="Calibri" w:hAnsi="Calibri" w:cs="Calibri"/>
                <w:i/>
                <w:iCs/>
                <w:color w:val="0070C0"/>
                <w:szCs w:val="24"/>
              </w:rPr>
            </w:pPr>
            <w:r>
              <w:rPr>
                <w:rFonts w:ascii="Calibri" w:eastAsia="Calibri" w:hAnsi="Calibri" w:cs="Calibri"/>
                <w:i/>
                <w:iCs/>
                <w:color w:val="0070C0"/>
                <w:szCs w:val="24"/>
              </w:rPr>
              <w:t>[DNA or mRNA]</w:t>
            </w:r>
          </w:p>
        </w:tc>
      </w:tr>
      <w:tr w:rsidR="00CF3596" w:rsidRPr="00F64492" w14:paraId="4CD62193" w14:textId="77777777" w:rsidTr="143BF208">
        <w:trPr>
          <w:trHeight w:val="113"/>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0A4AC" w14:textId="22A202BE" w:rsidR="00CF3596" w:rsidRDefault="00CF3596" w:rsidP="007C35BB">
            <w:pPr>
              <w:suppressAutoHyphens/>
              <w:spacing w:after="0" w:line="240" w:lineRule="auto"/>
              <w:rPr>
                <w:rFonts w:ascii="Calibri" w:hAnsi="Calibri" w:cs="Calibri"/>
                <w:b/>
                <w:bCs/>
                <w:kern w:val="3"/>
                <w:lang w:val="en-US"/>
                <w14:numForm w14:val="default"/>
                <w14:cntxtAlts w14:val="0"/>
              </w:rPr>
            </w:pPr>
            <w:r>
              <w:rPr>
                <w:rFonts w:ascii="Calibri" w:eastAsia="Calibri" w:hAnsi="Calibri" w:cs="Calibri"/>
                <w:b/>
                <w:bCs/>
                <w:szCs w:val="24"/>
              </w:rPr>
              <w:t>Assay</w:t>
            </w:r>
          </w:p>
        </w:tc>
        <w:tc>
          <w:tcPr>
            <w:tcW w:w="6073" w:type="dxa"/>
            <w:tcBorders>
              <w:top w:val="single" w:sz="4" w:space="0" w:color="auto"/>
              <w:left w:val="single" w:sz="4" w:space="0" w:color="auto"/>
              <w:bottom w:val="single" w:sz="4" w:space="0" w:color="auto"/>
              <w:right w:val="single" w:sz="4" w:space="0" w:color="auto"/>
            </w:tcBorders>
          </w:tcPr>
          <w:p w14:paraId="758A11B4" w14:textId="3C4FFE07" w:rsidR="00CF3596" w:rsidRPr="00613600" w:rsidRDefault="00CF3596" w:rsidP="007C35BB">
            <w:pPr>
              <w:suppressAutoHyphens/>
              <w:spacing w:after="0" w:line="240" w:lineRule="auto"/>
              <w:rPr>
                <w:rFonts w:ascii="Calibri" w:hAnsi="Calibri" w:cs="Calibri"/>
                <w:i/>
                <w:iCs/>
                <w:color w:val="0070C0"/>
                <w:kern w:val="3"/>
                <w:lang w:val="en-US"/>
                <w14:numForm w14:val="default"/>
                <w14:cntxtAlts w14:val="0"/>
              </w:rPr>
            </w:pPr>
            <w:r w:rsidRPr="00613600">
              <w:rPr>
                <w:rFonts w:ascii="Calibri" w:eastAsia="Calibri" w:hAnsi="Calibri" w:cs="Calibri"/>
                <w:i/>
                <w:iCs/>
                <w:color w:val="0070C0"/>
                <w:szCs w:val="24"/>
              </w:rPr>
              <w:t>[Product Name and Code (where applicable)]</w:t>
            </w:r>
          </w:p>
        </w:tc>
      </w:tr>
      <w:tr w:rsidR="00CF3596" w:rsidRPr="00F64492" w14:paraId="2A066EF7" w14:textId="77777777" w:rsidTr="143BF208">
        <w:trPr>
          <w:trHeight w:val="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05C99" w14:textId="73608A6D" w:rsidR="00CF3596" w:rsidRPr="00F64492" w:rsidRDefault="00CF3596" w:rsidP="007C35BB">
            <w:pPr>
              <w:suppressAutoHyphens/>
              <w:spacing w:after="0" w:line="240" w:lineRule="auto"/>
              <w:rPr>
                <w:rFonts w:ascii="Calibri" w:hAnsi="Calibri" w:cs="Calibri"/>
                <w:b/>
                <w:bCs/>
                <w:kern w:val="3"/>
                <w:lang w:val="en-US"/>
                <w14:numForm w14:val="default"/>
                <w14:cntxtAlts w14:val="0"/>
              </w:rPr>
            </w:pPr>
            <w:r>
              <w:rPr>
                <w:rFonts w:ascii="Calibri" w:hAnsi="Calibri" w:cs="Calibri"/>
                <w:b/>
                <w:bCs/>
                <w:kern w:val="3"/>
                <w:lang w:val="en-US"/>
                <w14:numForm w14:val="default"/>
                <w14:cntxtAlts w14:val="0"/>
              </w:rPr>
              <w:t>HPV analyte type</w:t>
            </w:r>
          </w:p>
        </w:tc>
        <w:tc>
          <w:tcPr>
            <w:tcW w:w="6073" w:type="dxa"/>
            <w:tcBorders>
              <w:top w:val="single" w:sz="4" w:space="0" w:color="auto"/>
              <w:left w:val="single" w:sz="4" w:space="0" w:color="auto"/>
              <w:bottom w:val="single" w:sz="4" w:space="0" w:color="auto"/>
              <w:right w:val="single" w:sz="4" w:space="0" w:color="auto"/>
            </w:tcBorders>
            <w:vAlign w:val="center"/>
          </w:tcPr>
          <w:p w14:paraId="18BD1CCC" w14:textId="180FA591" w:rsidR="00CF3596" w:rsidRPr="00F64492" w:rsidRDefault="00CF3596" w:rsidP="007C35BB">
            <w:pPr>
              <w:suppressAutoHyphens/>
              <w:spacing w:after="0" w:line="240" w:lineRule="auto"/>
              <w:rPr>
                <w:rFonts w:ascii="Calibri" w:hAnsi="Calibri" w:cs="Calibri"/>
                <w:i/>
                <w:iCs/>
                <w:color w:val="0070C0"/>
                <w:kern w:val="3"/>
                <w:lang w:val="en-US"/>
                <w14:numForm w14:val="default"/>
                <w14:cntxtAlts w14:val="0"/>
              </w:rPr>
            </w:pPr>
            <w:r w:rsidRPr="00613600">
              <w:rPr>
                <w:rFonts w:ascii="Calibri" w:hAnsi="Calibri" w:cs="Calibri"/>
                <w:i/>
                <w:iCs/>
                <w:color w:val="0070C0"/>
                <w:kern w:val="3"/>
                <w:lang w:val="en-US"/>
                <w14:numForm w14:val="default"/>
                <w14:cntxtAlts w14:val="0"/>
              </w:rPr>
              <w:t>[Genotypes tested; Extended genotyping]</w:t>
            </w:r>
          </w:p>
        </w:tc>
      </w:tr>
      <w:tr w:rsidR="00CF3596" w:rsidRPr="00F64492" w14:paraId="643DAC6E" w14:textId="77777777" w:rsidTr="143BF208">
        <w:trPr>
          <w:trHeight w:val="41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DBBDB1" w14:textId="5CE1155D" w:rsidR="00CF3596" w:rsidRPr="00F64492" w:rsidRDefault="00CF3596" w:rsidP="007C35BB">
            <w:pPr>
              <w:suppressAutoHyphens/>
              <w:spacing w:after="0" w:line="240" w:lineRule="auto"/>
              <w:rPr>
                <w:rFonts w:ascii="Calibri" w:hAnsi="Calibri" w:cs="Calibri"/>
                <w:b/>
                <w:kern w:val="3"/>
                <w:lang w:val="en-US"/>
                <w14:numForm w14:val="default"/>
                <w14:cntxtAlts w14:val="0"/>
              </w:rPr>
            </w:pPr>
            <w:r>
              <w:rPr>
                <w:rFonts w:ascii="Calibri" w:hAnsi="Calibri" w:cs="Calibri"/>
                <w:b/>
                <w:kern w:val="3"/>
                <w:lang w:val="en-US"/>
                <w14:numForm w14:val="default"/>
                <w14:cntxtAlts w14:val="0"/>
              </w:rPr>
              <w:t>Target population</w:t>
            </w:r>
          </w:p>
        </w:tc>
        <w:tc>
          <w:tcPr>
            <w:tcW w:w="6073" w:type="dxa"/>
            <w:tcBorders>
              <w:top w:val="single" w:sz="4" w:space="0" w:color="auto"/>
              <w:left w:val="single" w:sz="4" w:space="0" w:color="auto"/>
              <w:bottom w:val="single" w:sz="4" w:space="0" w:color="auto"/>
              <w:right w:val="single" w:sz="4" w:space="0" w:color="auto"/>
            </w:tcBorders>
            <w:vAlign w:val="center"/>
          </w:tcPr>
          <w:p w14:paraId="3008FF7A" w14:textId="1386DFC0" w:rsidR="00CF3596" w:rsidRPr="00F64492" w:rsidRDefault="00CF3596" w:rsidP="007C35BB">
            <w:pPr>
              <w:suppressAutoHyphens/>
              <w:spacing w:after="0" w:line="240" w:lineRule="auto"/>
              <w:rPr>
                <w:rFonts w:ascii="Calibri" w:hAnsi="Calibri" w:cs="Calibri"/>
                <w:bCs/>
                <w:i/>
                <w:iCs/>
                <w:color w:val="0070C0"/>
                <w:kern w:val="3"/>
                <w:lang w:val="en-US"/>
                <w14:numForm w14:val="default"/>
                <w14:cntxtAlts w14:val="0"/>
              </w:rPr>
            </w:pPr>
            <w:r w:rsidRPr="00613600">
              <w:rPr>
                <w:rFonts w:ascii="Calibri" w:hAnsi="Calibri" w:cs="Calibri"/>
                <w:bCs/>
                <w:i/>
                <w:iCs/>
                <w:color w:val="0070C0"/>
                <w:kern w:val="3"/>
                <w:lang w:val="en-US"/>
                <w14:numForm w14:val="default"/>
                <w14:cntxtAlts w14:val="0"/>
              </w:rPr>
              <w:t>[Target population]</w:t>
            </w:r>
          </w:p>
        </w:tc>
      </w:tr>
      <w:tr w:rsidR="00CF3596" w:rsidRPr="00F64492" w14:paraId="39D5BA7D" w14:textId="77777777" w:rsidTr="143BF208">
        <w:trPr>
          <w:trHeight w:val="319"/>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CF23F" w14:textId="15E1373A" w:rsidR="00CF3596" w:rsidRPr="00F64492" w:rsidRDefault="00CF3596" w:rsidP="007C35BB">
            <w:pPr>
              <w:suppressAutoHyphens/>
              <w:spacing w:after="0" w:line="240" w:lineRule="auto"/>
              <w:rPr>
                <w:rFonts w:ascii="Calibri" w:hAnsi="Calibri" w:cs="Calibri"/>
                <w:b/>
                <w:kern w:val="3"/>
                <w:lang w:val="en-US"/>
                <w14:numForm w14:val="default"/>
                <w14:cntxtAlts w14:val="0"/>
              </w:rPr>
            </w:pPr>
            <w:r>
              <w:rPr>
                <w:rFonts w:ascii="Calibri" w:hAnsi="Calibri" w:cs="Calibri"/>
                <w:b/>
                <w:kern w:val="3"/>
                <w:lang w:val="en-US"/>
                <w14:numForm w14:val="default"/>
                <w14:cntxtAlts w14:val="0"/>
              </w:rPr>
              <w:t>Specimen type</w:t>
            </w:r>
          </w:p>
        </w:tc>
        <w:tc>
          <w:tcPr>
            <w:tcW w:w="6073" w:type="dxa"/>
            <w:tcBorders>
              <w:top w:val="single" w:sz="4" w:space="0" w:color="auto"/>
              <w:left w:val="single" w:sz="4" w:space="0" w:color="auto"/>
              <w:bottom w:val="single" w:sz="4" w:space="0" w:color="auto"/>
              <w:right w:val="single" w:sz="4" w:space="0" w:color="auto"/>
            </w:tcBorders>
            <w:vAlign w:val="center"/>
          </w:tcPr>
          <w:p w14:paraId="64B61F25" w14:textId="10DA646F" w:rsidR="00CF3596" w:rsidRPr="00F64492" w:rsidRDefault="00CF3596" w:rsidP="007C35BB">
            <w:pPr>
              <w:suppressAutoHyphens/>
              <w:spacing w:after="0" w:line="240" w:lineRule="auto"/>
              <w:rPr>
                <w:rFonts w:ascii="Calibri" w:hAnsi="Calibri" w:cs="Calibri"/>
                <w:bCs/>
                <w:i/>
                <w:iCs/>
                <w:color w:val="0070C0"/>
                <w:kern w:val="3"/>
                <w:lang w:val="en-US"/>
                <w14:numForm w14:val="default"/>
                <w14:cntxtAlts w14:val="0"/>
              </w:rPr>
            </w:pPr>
            <w:r w:rsidRPr="00613600">
              <w:rPr>
                <w:rFonts w:ascii="Calibri" w:hAnsi="Calibri" w:cs="Calibri"/>
                <w:bCs/>
                <w:i/>
                <w:iCs/>
                <w:color w:val="0070C0"/>
                <w:kern w:val="3"/>
                <w:lang w:val="en-US"/>
                <w14:numForm w14:val="default"/>
                <w14:cntxtAlts w14:val="0"/>
              </w:rPr>
              <w:t>[List of accepted samples]</w:t>
            </w:r>
          </w:p>
        </w:tc>
      </w:tr>
      <w:tr w:rsidR="00CF3596" w:rsidRPr="00F64492" w14:paraId="1799E648" w14:textId="77777777" w:rsidTr="143BF20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602467" w14:textId="05DFC893" w:rsidR="00CF3596" w:rsidRPr="00F64492" w:rsidRDefault="00CF3596" w:rsidP="007C35BB">
            <w:pPr>
              <w:suppressAutoHyphens/>
              <w:spacing w:after="0" w:line="240" w:lineRule="auto"/>
              <w:rPr>
                <w:rFonts w:ascii="Calibri" w:hAnsi="Calibri" w:cs="Calibri"/>
                <w:b/>
                <w:kern w:val="3"/>
                <w:lang w:val="en-US"/>
                <w14:numForm w14:val="default"/>
                <w14:cntxtAlts w14:val="0"/>
              </w:rPr>
            </w:pPr>
            <w:r>
              <w:rPr>
                <w:rFonts w:ascii="Calibri" w:hAnsi="Calibri" w:cs="Calibri"/>
                <w:b/>
                <w:kern w:val="3"/>
                <w:lang w:val="en-US"/>
                <w14:numForm w14:val="default"/>
                <w14:cntxtAlts w14:val="0"/>
              </w:rPr>
              <w:t>Shelf life</w:t>
            </w:r>
            <w:r w:rsidR="0A8E800B" w:rsidRPr="37444F91">
              <w:rPr>
                <w:rFonts w:ascii="Calibri" w:hAnsi="Calibri" w:cs="Calibri"/>
                <w:b/>
                <w:bCs/>
                <w:kern w:val="3"/>
                <w:lang w:val="en-US"/>
                <w14:numForm w14:val="default"/>
                <w14:cntxtAlts w14:val="0"/>
              </w:rPr>
              <w:t xml:space="preserve"> (</w:t>
            </w:r>
            <w:r w:rsidR="0A8E800B" w:rsidRPr="63D0603A">
              <w:rPr>
                <w:rFonts w:ascii="Calibri" w:hAnsi="Calibri" w:cs="Calibri"/>
                <w:b/>
                <w:bCs/>
                <w:kern w:val="3"/>
                <w:lang w:val="en-US"/>
                <w14:numForm w14:val="default"/>
                <w14:cntxtAlts w14:val="0"/>
              </w:rPr>
              <w:t>of assay</w:t>
            </w:r>
            <w:r w:rsidR="0A8E800B" w:rsidRPr="600043A9">
              <w:rPr>
                <w:rFonts w:ascii="Calibri" w:hAnsi="Calibri" w:cs="Calibri"/>
                <w:b/>
                <w:bCs/>
                <w:kern w:val="3"/>
                <w:lang w:val="en-US"/>
                <w14:numForm w14:val="default"/>
                <w14:cntxtAlts w14:val="0"/>
              </w:rPr>
              <w:t>)</w:t>
            </w:r>
          </w:p>
        </w:tc>
        <w:tc>
          <w:tcPr>
            <w:tcW w:w="6073" w:type="dxa"/>
            <w:tcBorders>
              <w:top w:val="single" w:sz="4" w:space="0" w:color="auto"/>
              <w:left w:val="single" w:sz="4" w:space="0" w:color="auto"/>
              <w:bottom w:val="single" w:sz="4" w:space="0" w:color="auto"/>
              <w:right w:val="single" w:sz="4" w:space="0" w:color="auto"/>
            </w:tcBorders>
            <w:vAlign w:val="center"/>
          </w:tcPr>
          <w:p w14:paraId="1E6158D7" w14:textId="5A22ECB0" w:rsidR="00CF3596" w:rsidRPr="00F64492" w:rsidRDefault="00CF3596" w:rsidP="007C35BB">
            <w:pPr>
              <w:suppressAutoHyphens/>
              <w:spacing w:after="0" w:line="240" w:lineRule="auto"/>
              <w:rPr>
                <w:rFonts w:ascii="Calibri" w:hAnsi="Calibri" w:cs="Calibri"/>
                <w:bCs/>
                <w:i/>
                <w:iCs/>
                <w:color w:val="0070C0"/>
                <w:kern w:val="3"/>
                <w:lang w:val="en-US"/>
                <w14:numForm w14:val="default"/>
                <w14:cntxtAlts w14:val="0"/>
              </w:rPr>
            </w:pPr>
            <w:r w:rsidRPr="00613600">
              <w:rPr>
                <w:rFonts w:ascii="Calibri" w:hAnsi="Calibri" w:cs="Calibri"/>
                <w:bCs/>
                <w:i/>
                <w:iCs/>
                <w:color w:val="0070C0"/>
                <w:kern w:val="3"/>
                <w:lang w:val="en-US"/>
                <w14:numForm w14:val="default"/>
                <w14:cntxtAlts w14:val="0"/>
              </w:rPr>
              <w:t>[Total product shelf life]</w:t>
            </w:r>
          </w:p>
        </w:tc>
      </w:tr>
      <w:tr w:rsidR="00CF3596" w:rsidRPr="00F64492" w14:paraId="0C855CD0" w14:textId="77777777" w:rsidTr="143BF20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41826" w14:textId="774DB6EB" w:rsidR="00CF3596" w:rsidRPr="00F64492" w:rsidRDefault="00CF3596" w:rsidP="007C35BB">
            <w:pPr>
              <w:suppressAutoHyphens/>
              <w:spacing w:after="0" w:line="240" w:lineRule="auto"/>
              <w:rPr>
                <w:rFonts w:ascii="Calibri" w:hAnsi="Calibri" w:cs="Calibri"/>
                <w:b/>
                <w:bCs/>
                <w:kern w:val="3"/>
                <w:lang w:val="en-US"/>
                <w14:numForm w14:val="default"/>
                <w14:cntxtAlts w14:val="0"/>
              </w:rPr>
            </w:pPr>
            <w:r>
              <w:rPr>
                <w:rFonts w:ascii="Calibri" w:hAnsi="Calibri" w:cs="Calibri"/>
                <w:b/>
                <w:kern w:val="3"/>
                <w:lang w:val="en-US"/>
                <w14:numForm w14:val="default"/>
                <w14:cntxtAlts w14:val="0"/>
              </w:rPr>
              <w:t>Relative clinical sensitivity</w:t>
            </w:r>
          </w:p>
        </w:tc>
        <w:tc>
          <w:tcPr>
            <w:tcW w:w="6073" w:type="dxa"/>
            <w:tcBorders>
              <w:top w:val="single" w:sz="4" w:space="0" w:color="auto"/>
              <w:left w:val="single" w:sz="4" w:space="0" w:color="auto"/>
              <w:bottom w:val="single" w:sz="4" w:space="0" w:color="auto"/>
              <w:right w:val="single" w:sz="4" w:space="0" w:color="auto"/>
            </w:tcBorders>
            <w:vAlign w:val="center"/>
          </w:tcPr>
          <w:p w14:paraId="31BF21ED" w14:textId="2C84A1F5" w:rsidR="00CF3596" w:rsidRPr="00F64492" w:rsidRDefault="00CF3596" w:rsidP="007C35BB">
            <w:pPr>
              <w:suppressAutoHyphens/>
              <w:spacing w:after="0" w:line="240" w:lineRule="auto"/>
              <w:rPr>
                <w:rFonts w:ascii="Calibri" w:hAnsi="Calibri" w:cs="Calibri"/>
                <w:i/>
                <w:iCs/>
                <w:color w:val="0070C0"/>
                <w:kern w:val="3"/>
                <w:lang w:val="en-US"/>
                <w14:numForm w14:val="default"/>
                <w14:cntxtAlts w14:val="0"/>
              </w:rPr>
            </w:pPr>
            <w:r w:rsidRPr="00613600">
              <w:rPr>
                <w:rFonts w:ascii="Calibri" w:hAnsi="Calibri" w:cs="Calibri"/>
                <w:i/>
                <w:iCs/>
                <w:color w:val="0070C0"/>
                <w:kern w:val="3"/>
                <w:lang w:val="en-US"/>
                <w14:numForm w14:val="default"/>
                <w14:cntxtAlts w14:val="0"/>
              </w:rPr>
              <w:t>[</w:t>
            </w:r>
            <w:r w:rsidR="008A392B">
              <w:rPr>
                <w:rFonts w:ascii="Calibri" w:hAnsi="Calibri" w:cs="Calibri"/>
                <w:i/>
                <w:iCs/>
                <w:color w:val="0070C0"/>
                <w:kern w:val="3"/>
                <w:lang w:val="en-US"/>
                <w14:numForm w14:val="default"/>
                <w14:cntxtAlts w14:val="0"/>
              </w:rPr>
              <w:t>XX</w:t>
            </w:r>
            <w:r w:rsidRPr="00613600">
              <w:rPr>
                <w:rFonts w:ascii="Calibri" w:hAnsi="Calibri" w:cs="Calibri"/>
                <w:i/>
                <w:iCs/>
                <w:color w:val="0070C0"/>
                <w:kern w:val="3"/>
                <w:lang w:val="en-US"/>
                <w14:numForm w14:val="default"/>
                <w14:cntxtAlts w14:val="0"/>
              </w:rPr>
              <w:t>%]</w:t>
            </w:r>
          </w:p>
        </w:tc>
      </w:tr>
      <w:tr w:rsidR="00CF3596" w:rsidRPr="00F64492" w14:paraId="4A175782" w14:textId="77777777" w:rsidTr="143BF20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657A0" w14:textId="6C77E308" w:rsidR="00CF3596" w:rsidRPr="00F64492" w:rsidRDefault="00CF3596" w:rsidP="007C35BB">
            <w:pPr>
              <w:suppressAutoHyphens/>
              <w:spacing w:after="0" w:line="240" w:lineRule="auto"/>
              <w:rPr>
                <w:rFonts w:ascii="Calibri" w:hAnsi="Calibri" w:cs="Calibri"/>
                <w:b/>
                <w:kern w:val="3"/>
                <w:lang w:val="en-US"/>
                <w14:numForm w14:val="default"/>
                <w14:cntxtAlts w14:val="0"/>
              </w:rPr>
            </w:pPr>
            <w:r>
              <w:rPr>
                <w:rFonts w:ascii="Calibri" w:hAnsi="Calibri" w:cs="Calibri"/>
                <w:b/>
                <w:kern w:val="3"/>
                <w:lang w:val="en-US"/>
                <w14:numForm w14:val="default"/>
                <w14:cntxtAlts w14:val="0"/>
              </w:rPr>
              <w:t>Relative clinical specificity</w:t>
            </w:r>
          </w:p>
        </w:tc>
        <w:tc>
          <w:tcPr>
            <w:tcW w:w="6073" w:type="dxa"/>
            <w:tcBorders>
              <w:top w:val="single" w:sz="4" w:space="0" w:color="auto"/>
              <w:left w:val="single" w:sz="4" w:space="0" w:color="auto"/>
              <w:bottom w:val="single" w:sz="4" w:space="0" w:color="auto"/>
              <w:right w:val="single" w:sz="4" w:space="0" w:color="auto"/>
            </w:tcBorders>
            <w:vAlign w:val="center"/>
          </w:tcPr>
          <w:p w14:paraId="6C9C7A93" w14:textId="6F29621B" w:rsidR="00CF3596" w:rsidRPr="00F64492" w:rsidRDefault="00CF3596" w:rsidP="007C35BB">
            <w:pPr>
              <w:suppressAutoHyphens/>
              <w:spacing w:after="0" w:line="240" w:lineRule="auto"/>
              <w:rPr>
                <w:rFonts w:ascii="Calibri" w:hAnsi="Calibri" w:cs="Calibri"/>
                <w:bCs/>
                <w:i/>
                <w:iCs/>
                <w:color w:val="0070C0"/>
                <w:kern w:val="3"/>
                <w:lang w:val="en-US"/>
                <w14:numForm w14:val="default"/>
                <w14:cntxtAlts w14:val="0"/>
              </w:rPr>
            </w:pPr>
            <w:r w:rsidRPr="00613600">
              <w:rPr>
                <w:rFonts w:ascii="Calibri" w:hAnsi="Calibri" w:cs="Calibri"/>
                <w:i/>
                <w:iCs/>
                <w:color w:val="0070C0"/>
                <w:kern w:val="3"/>
                <w:lang w:val="en-US"/>
                <w14:numForm w14:val="default"/>
                <w14:cntxtAlts w14:val="0"/>
              </w:rPr>
              <w:t>[</w:t>
            </w:r>
            <w:r w:rsidR="008A392B">
              <w:rPr>
                <w:rFonts w:ascii="Calibri" w:hAnsi="Calibri" w:cs="Calibri"/>
                <w:i/>
                <w:iCs/>
                <w:color w:val="0070C0"/>
                <w:kern w:val="3"/>
                <w:lang w:val="en-US"/>
                <w14:numForm w14:val="default"/>
                <w14:cntxtAlts w14:val="0"/>
              </w:rPr>
              <w:t>XX</w:t>
            </w:r>
            <w:r w:rsidRPr="00613600">
              <w:rPr>
                <w:rFonts w:ascii="Calibri" w:hAnsi="Calibri" w:cs="Calibri"/>
                <w:i/>
                <w:iCs/>
                <w:color w:val="0070C0"/>
                <w:kern w:val="3"/>
                <w:lang w:val="en-US"/>
                <w14:numForm w14:val="default"/>
                <w14:cntxtAlts w14:val="0"/>
              </w:rPr>
              <w:t>%]</w:t>
            </w:r>
          </w:p>
        </w:tc>
      </w:tr>
      <w:tr w:rsidR="00954EE7" w:rsidRPr="00F64492" w14:paraId="69202FEB" w14:textId="77777777" w:rsidTr="143BF20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CBCB7" w14:textId="0D9743BA" w:rsidR="00954EE7" w:rsidRDefault="00954EE7" w:rsidP="007C35BB">
            <w:pPr>
              <w:suppressAutoHyphens/>
              <w:spacing w:after="0" w:line="240" w:lineRule="auto"/>
              <w:rPr>
                <w:rFonts w:ascii="Calibri" w:hAnsi="Calibri" w:cs="Calibri"/>
                <w:b/>
                <w:kern w:val="3"/>
                <w:lang w:val="en-US"/>
                <w14:numForm w14:val="default"/>
                <w14:cntxtAlts w14:val="0"/>
              </w:rPr>
            </w:pPr>
            <w:r>
              <w:rPr>
                <w:rFonts w:ascii="Calibri" w:hAnsi="Calibri" w:cs="Calibri"/>
                <w:b/>
                <w:kern w:val="3"/>
                <w:lang w:val="en-US"/>
                <w14:numForm w14:val="default"/>
                <w14:cntxtAlts w14:val="0"/>
              </w:rPr>
              <w:t>Kit size</w:t>
            </w:r>
          </w:p>
        </w:tc>
        <w:tc>
          <w:tcPr>
            <w:tcW w:w="6073" w:type="dxa"/>
            <w:tcBorders>
              <w:top w:val="single" w:sz="4" w:space="0" w:color="auto"/>
              <w:left w:val="single" w:sz="4" w:space="0" w:color="auto"/>
              <w:bottom w:val="single" w:sz="4" w:space="0" w:color="auto"/>
              <w:right w:val="single" w:sz="4" w:space="0" w:color="auto"/>
            </w:tcBorders>
            <w:vAlign w:val="center"/>
          </w:tcPr>
          <w:p w14:paraId="4980B157" w14:textId="74C2DA90" w:rsidR="00954EE7" w:rsidRPr="00613600" w:rsidRDefault="00423179" w:rsidP="007C35BB">
            <w:pPr>
              <w:suppressAutoHyphens/>
              <w:spacing w:after="0" w:line="240" w:lineRule="auto"/>
              <w:rPr>
                <w:rFonts w:ascii="Calibri" w:hAnsi="Calibri" w:cs="Calibri"/>
                <w:i/>
                <w:iCs/>
                <w:color w:val="0070C0"/>
                <w:kern w:val="3"/>
                <w:lang w:val="en-US"/>
                <w14:numForm w14:val="default"/>
                <w14:cntxtAlts w14:val="0"/>
              </w:rPr>
            </w:pPr>
            <w:r>
              <w:rPr>
                <w:rFonts w:ascii="Calibri" w:hAnsi="Calibri" w:cs="Calibri"/>
                <w:i/>
                <w:iCs/>
                <w:color w:val="0070C0"/>
                <w:kern w:val="3"/>
                <w:lang w:val="en-US"/>
                <w14:numForm w14:val="default"/>
                <w14:cntxtAlts w14:val="0"/>
              </w:rPr>
              <w:t>[# assays per kit]</w:t>
            </w:r>
          </w:p>
        </w:tc>
      </w:tr>
      <w:tr w:rsidR="00CF3596" w:rsidRPr="00F64492" w14:paraId="3751B7FE" w14:textId="77777777" w:rsidTr="143BF208">
        <w:trPr>
          <w:trHeight w:val="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84E4AC" w14:textId="4DAB6370" w:rsidR="00CF3596" w:rsidRPr="00F64492" w:rsidRDefault="00CF3596" w:rsidP="007C35BB">
            <w:pPr>
              <w:suppressAutoHyphens/>
              <w:spacing w:after="0" w:line="240" w:lineRule="auto"/>
              <w:rPr>
                <w:rFonts w:ascii="Calibri" w:hAnsi="Calibri" w:cs="Calibri"/>
                <w:b/>
                <w:bCs/>
                <w:kern w:val="3"/>
                <w:lang w:val="en-US"/>
                <w14:numForm w14:val="default"/>
                <w14:cntxtAlts w14:val="0"/>
              </w:rPr>
            </w:pPr>
            <w:r>
              <w:rPr>
                <w:rFonts w:ascii="Calibri" w:hAnsi="Calibri" w:cs="Calibri"/>
                <w:b/>
                <w:bCs/>
                <w:kern w:val="3"/>
                <w:lang w:val="en-US"/>
                <w14:numForm w14:val="default"/>
                <w14:cntxtAlts w14:val="0"/>
              </w:rPr>
              <w:t>Storage conditions for R</w:t>
            </w:r>
            <w:r w:rsidR="4FEA7B0D">
              <w:rPr>
                <w:rFonts w:ascii="Calibri" w:hAnsi="Calibri" w:cs="Calibri"/>
                <w:b/>
                <w:bCs/>
                <w:kern w:val="3"/>
                <w:lang w:val="en-US"/>
                <w14:numForm w14:val="default"/>
                <w14:cntxtAlts w14:val="0"/>
              </w:rPr>
              <w:t xml:space="preserve">eagents </w:t>
            </w:r>
            <w:r>
              <w:rPr>
                <w:rFonts w:ascii="Calibri" w:hAnsi="Calibri" w:cs="Calibri"/>
                <w:b/>
                <w:bCs/>
                <w:kern w:val="3"/>
                <w:lang w:val="en-US"/>
                <w14:numForm w14:val="default"/>
                <w14:cntxtAlts w14:val="0"/>
              </w:rPr>
              <w:t>&amp;</w:t>
            </w:r>
            <w:r w:rsidR="05C23AD6">
              <w:rPr>
                <w:rFonts w:ascii="Calibri" w:hAnsi="Calibri" w:cs="Calibri"/>
                <w:b/>
                <w:bCs/>
                <w:kern w:val="3"/>
                <w:lang w:val="en-US"/>
                <w14:numForm w14:val="default"/>
                <w14:cntxtAlts w14:val="0"/>
              </w:rPr>
              <w:t xml:space="preserve"> </w:t>
            </w:r>
            <w:r>
              <w:rPr>
                <w:rFonts w:ascii="Calibri" w:hAnsi="Calibri" w:cs="Calibri"/>
                <w:b/>
                <w:bCs/>
                <w:kern w:val="3"/>
                <w:lang w:val="en-US"/>
                <w14:numForm w14:val="default"/>
                <w14:cntxtAlts w14:val="0"/>
              </w:rPr>
              <w:t>C</w:t>
            </w:r>
            <w:r w:rsidR="05C23AD6">
              <w:rPr>
                <w:rFonts w:ascii="Calibri" w:hAnsi="Calibri" w:cs="Calibri"/>
                <w:b/>
                <w:bCs/>
                <w:kern w:val="3"/>
                <w:lang w:val="en-US"/>
                <w14:numForm w14:val="default"/>
                <w14:cntxtAlts w14:val="0"/>
              </w:rPr>
              <w:t>onsumables</w:t>
            </w:r>
          </w:p>
        </w:tc>
        <w:tc>
          <w:tcPr>
            <w:tcW w:w="6073" w:type="dxa"/>
            <w:tcBorders>
              <w:top w:val="single" w:sz="4" w:space="0" w:color="auto"/>
              <w:left w:val="single" w:sz="4" w:space="0" w:color="auto"/>
              <w:bottom w:val="single" w:sz="4" w:space="0" w:color="auto"/>
              <w:right w:val="single" w:sz="4" w:space="0" w:color="auto"/>
            </w:tcBorders>
            <w:vAlign w:val="center"/>
          </w:tcPr>
          <w:p w14:paraId="1145A182" w14:textId="30DED4D4" w:rsidR="00CF3596" w:rsidRPr="00F64492" w:rsidRDefault="00CF3596" w:rsidP="007C35BB">
            <w:pPr>
              <w:suppressAutoHyphens/>
              <w:spacing w:after="0" w:line="240" w:lineRule="auto"/>
              <w:rPr>
                <w:rFonts w:ascii="Calibri" w:hAnsi="Calibri" w:cs="Calibri"/>
                <w:i/>
                <w:iCs/>
                <w:color w:val="0070C0"/>
                <w:kern w:val="3"/>
                <w:lang w:val="en-US"/>
                <w14:numForm w14:val="default"/>
                <w14:cntxtAlts w14:val="0"/>
              </w:rPr>
            </w:pPr>
            <w:r w:rsidRPr="00613600">
              <w:rPr>
                <w:rFonts w:ascii="Calibri" w:hAnsi="Calibri" w:cs="Calibri"/>
                <w:i/>
                <w:iCs/>
                <w:color w:val="0070C0"/>
                <w:kern w:val="3"/>
                <w:lang w:val="en-US"/>
                <w14:numForm w14:val="default"/>
                <w14:cntxtAlts w14:val="0"/>
              </w:rPr>
              <w:t>[Temperature, storage requirements]</w:t>
            </w:r>
          </w:p>
        </w:tc>
      </w:tr>
      <w:tr w:rsidR="00CF3596" w:rsidRPr="00F64492" w14:paraId="78C078F3" w14:textId="77777777" w:rsidTr="143BF208">
        <w:trPr>
          <w:trHeight w:val="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53F73" w14:textId="5B3D933E" w:rsidR="00CF3596" w:rsidRDefault="02E69CD7" w:rsidP="007C35BB">
            <w:pPr>
              <w:suppressAutoHyphens/>
              <w:spacing w:after="0" w:line="240" w:lineRule="auto"/>
              <w:rPr>
                <w:rFonts w:ascii="Calibri" w:eastAsia="Calibri" w:hAnsi="Calibri" w:cs="Calibri"/>
                <w:b/>
                <w:bCs/>
                <w:kern w:val="3"/>
                <w:lang w:val="en-US"/>
                <w14:numForm w14:val="default"/>
                <w14:cntxtAlts w14:val="0"/>
              </w:rPr>
            </w:pPr>
            <w:r w:rsidRPr="143BF208">
              <w:rPr>
                <w:rFonts w:ascii="Calibri" w:eastAsia="Calibri" w:hAnsi="Calibri" w:cs="Calibri"/>
                <w:b/>
                <w:bCs/>
              </w:rPr>
              <w:t>Instrument</w:t>
            </w:r>
            <w:r w:rsidR="0CE02986" w:rsidRPr="143BF208">
              <w:rPr>
                <w:rFonts w:ascii="Calibri" w:eastAsia="Calibri" w:hAnsi="Calibri" w:cs="Calibri"/>
                <w:b/>
                <w:bCs/>
              </w:rPr>
              <w:t xml:space="preserve"> </w:t>
            </w:r>
          </w:p>
        </w:tc>
        <w:tc>
          <w:tcPr>
            <w:tcW w:w="6073" w:type="dxa"/>
            <w:tcBorders>
              <w:top w:val="single" w:sz="4" w:space="0" w:color="auto"/>
              <w:left w:val="single" w:sz="4" w:space="0" w:color="auto"/>
              <w:bottom w:val="single" w:sz="4" w:space="0" w:color="auto"/>
              <w:right w:val="single" w:sz="4" w:space="0" w:color="auto"/>
            </w:tcBorders>
          </w:tcPr>
          <w:p w14:paraId="4CBFE4FC" w14:textId="1D0F4B24" w:rsidR="00CF3596" w:rsidRPr="00613600" w:rsidRDefault="02E69CD7" w:rsidP="007C35BB">
            <w:pPr>
              <w:suppressAutoHyphens/>
              <w:spacing w:after="0" w:line="240" w:lineRule="auto"/>
              <w:rPr>
                <w:rFonts w:ascii="Calibri" w:hAnsi="Calibri" w:cs="Calibri"/>
                <w:i/>
                <w:iCs/>
                <w:color w:val="0070C0"/>
                <w:kern w:val="3"/>
                <w:lang w:val="en-US"/>
                <w14:numForm w14:val="default"/>
                <w14:cntxtAlts w14:val="0"/>
              </w:rPr>
            </w:pPr>
            <w:r w:rsidRPr="143BF208">
              <w:rPr>
                <w:rFonts w:ascii="Calibri" w:eastAsia="Calibri" w:hAnsi="Calibri" w:cs="Calibri"/>
                <w:i/>
                <w:iCs/>
                <w:color w:val="0070C0"/>
              </w:rPr>
              <w:t>[Product Name</w:t>
            </w:r>
            <w:r w:rsidR="58293964" w:rsidRPr="143BF208">
              <w:rPr>
                <w:rFonts w:ascii="Calibri" w:eastAsia="Calibri" w:hAnsi="Calibri" w:cs="Calibri"/>
                <w:i/>
                <w:iCs/>
                <w:color w:val="0070C0"/>
              </w:rPr>
              <w:t>(s)</w:t>
            </w:r>
            <w:r w:rsidRPr="143BF208">
              <w:rPr>
                <w:rFonts w:ascii="Calibri" w:eastAsia="Calibri" w:hAnsi="Calibri" w:cs="Calibri"/>
                <w:i/>
                <w:iCs/>
                <w:color w:val="0070C0"/>
              </w:rPr>
              <w:t xml:space="preserve"> and Code</w:t>
            </w:r>
            <w:r w:rsidR="7A70ECD9" w:rsidRPr="143BF208">
              <w:rPr>
                <w:rFonts w:ascii="Calibri" w:eastAsia="Calibri" w:hAnsi="Calibri" w:cs="Calibri"/>
                <w:i/>
                <w:iCs/>
                <w:color w:val="0070C0"/>
              </w:rPr>
              <w:t>(s)</w:t>
            </w:r>
            <w:r w:rsidRPr="143BF208">
              <w:rPr>
                <w:rFonts w:ascii="Calibri" w:eastAsia="Calibri" w:hAnsi="Calibri" w:cs="Calibri"/>
                <w:i/>
                <w:iCs/>
                <w:color w:val="0070C0"/>
              </w:rPr>
              <w:t xml:space="preserve"> where applicable</w:t>
            </w:r>
            <w:r w:rsidR="4E683C65" w:rsidRPr="143BF208">
              <w:rPr>
                <w:rFonts w:ascii="Calibri" w:eastAsia="Calibri" w:hAnsi="Calibri" w:cs="Calibri"/>
                <w:i/>
                <w:iCs/>
                <w:color w:val="0070C0"/>
              </w:rPr>
              <w:t xml:space="preserve">; including </w:t>
            </w:r>
            <w:r w:rsidR="335FCDC4" w:rsidRPr="143BF208">
              <w:rPr>
                <w:rFonts w:ascii="Calibri" w:eastAsia="Calibri" w:hAnsi="Calibri" w:cs="Calibri"/>
                <w:i/>
                <w:iCs/>
                <w:color w:val="0070C0"/>
              </w:rPr>
              <w:t xml:space="preserve">any instruments that will supersede existing instrument and </w:t>
            </w:r>
            <w:r w:rsidR="20FBD88A" w:rsidRPr="143BF208">
              <w:rPr>
                <w:rFonts w:ascii="Calibri" w:eastAsia="Calibri" w:hAnsi="Calibri" w:cs="Calibri"/>
                <w:i/>
                <w:iCs/>
                <w:color w:val="0070C0"/>
              </w:rPr>
              <w:t xml:space="preserve">expected </w:t>
            </w:r>
            <w:r w:rsidR="335FCDC4" w:rsidRPr="143BF208">
              <w:rPr>
                <w:rFonts w:ascii="Calibri" w:eastAsia="Calibri" w:hAnsi="Calibri" w:cs="Calibri"/>
                <w:i/>
                <w:iCs/>
                <w:color w:val="0070C0"/>
              </w:rPr>
              <w:t xml:space="preserve">timelines to </w:t>
            </w:r>
            <w:r w:rsidR="20FBD88A" w:rsidRPr="143BF208">
              <w:rPr>
                <w:rFonts w:ascii="Calibri" w:eastAsia="Calibri" w:hAnsi="Calibri" w:cs="Calibri"/>
                <w:i/>
                <w:iCs/>
                <w:color w:val="0070C0"/>
              </w:rPr>
              <w:t>re</w:t>
            </w:r>
            <w:r w:rsidR="335FCDC4" w:rsidRPr="143BF208">
              <w:rPr>
                <w:rFonts w:ascii="Calibri" w:eastAsia="Calibri" w:hAnsi="Calibri" w:cs="Calibri"/>
                <w:i/>
                <w:iCs/>
                <w:color w:val="0070C0"/>
              </w:rPr>
              <w:t>place instruments in country</w:t>
            </w:r>
            <w:r w:rsidRPr="143BF208">
              <w:rPr>
                <w:rFonts w:ascii="Calibri" w:eastAsia="Calibri" w:hAnsi="Calibri" w:cs="Calibri"/>
                <w:i/>
                <w:iCs/>
                <w:color w:val="0070C0"/>
              </w:rPr>
              <w:t>]</w:t>
            </w:r>
          </w:p>
        </w:tc>
      </w:tr>
      <w:tr w:rsidR="004410C5" w:rsidRPr="00F64492" w14:paraId="4E95BB80" w14:textId="77777777" w:rsidTr="143BF208">
        <w:trPr>
          <w:trHeight w:val="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24F49" w14:textId="39E25637" w:rsidR="004410C5" w:rsidRPr="143BF208" w:rsidRDefault="004410C5" w:rsidP="007C35BB">
            <w:pPr>
              <w:suppressAutoHyphens/>
              <w:spacing w:after="0" w:line="240" w:lineRule="auto"/>
              <w:rPr>
                <w:rFonts w:ascii="Calibri" w:eastAsia="Calibri" w:hAnsi="Calibri" w:cs="Calibri"/>
                <w:b/>
                <w:bCs/>
              </w:rPr>
            </w:pPr>
            <w:r>
              <w:rPr>
                <w:rFonts w:ascii="Calibri" w:eastAsia="Calibri" w:hAnsi="Calibri" w:cs="Calibri"/>
                <w:b/>
                <w:bCs/>
              </w:rPr>
              <w:t>Additional equipment</w:t>
            </w:r>
          </w:p>
        </w:tc>
        <w:tc>
          <w:tcPr>
            <w:tcW w:w="6073" w:type="dxa"/>
            <w:tcBorders>
              <w:top w:val="single" w:sz="4" w:space="0" w:color="auto"/>
              <w:left w:val="single" w:sz="4" w:space="0" w:color="auto"/>
              <w:bottom w:val="single" w:sz="4" w:space="0" w:color="auto"/>
              <w:right w:val="single" w:sz="4" w:space="0" w:color="auto"/>
            </w:tcBorders>
          </w:tcPr>
          <w:p w14:paraId="71686FCB" w14:textId="0DE9DFD3" w:rsidR="004410C5" w:rsidRPr="143BF208" w:rsidRDefault="004410C5" w:rsidP="007C35BB">
            <w:pPr>
              <w:suppressAutoHyphens/>
              <w:spacing w:after="0" w:line="240" w:lineRule="auto"/>
              <w:rPr>
                <w:rFonts w:ascii="Calibri" w:eastAsia="Calibri" w:hAnsi="Calibri" w:cs="Calibri"/>
                <w:i/>
                <w:iCs/>
                <w:color w:val="0070C0"/>
              </w:rPr>
            </w:pPr>
            <w:r>
              <w:rPr>
                <w:rFonts w:ascii="Calibri" w:eastAsia="Calibri" w:hAnsi="Calibri" w:cs="Calibri"/>
                <w:i/>
                <w:iCs/>
                <w:color w:val="0070C0"/>
              </w:rPr>
              <w:t>[Additional equipment</w:t>
            </w:r>
            <w:r w:rsidR="005A1FDE">
              <w:rPr>
                <w:rFonts w:ascii="Calibri" w:eastAsia="Calibri" w:hAnsi="Calibri" w:cs="Calibri"/>
                <w:i/>
                <w:iCs/>
                <w:color w:val="0070C0"/>
              </w:rPr>
              <w:t xml:space="preserve"> and sample processing</w:t>
            </w:r>
            <w:r>
              <w:rPr>
                <w:rFonts w:ascii="Calibri" w:eastAsia="Calibri" w:hAnsi="Calibri" w:cs="Calibri"/>
                <w:i/>
                <w:iCs/>
                <w:color w:val="0070C0"/>
              </w:rPr>
              <w:t xml:space="preserve"> required to run HPV test</w:t>
            </w:r>
            <w:r w:rsidR="007334CD">
              <w:rPr>
                <w:rFonts w:ascii="Calibri" w:eastAsia="Calibri" w:hAnsi="Calibri" w:cs="Calibri"/>
                <w:i/>
                <w:iCs/>
                <w:color w:val="0070C0"/>
              </w:rPr>
              <w:t>. Please leave b</w:t>
            </w:r>
            <w:r w:rsidR="006F2F9A">
              <w:rPr>
                <w:rFonts w:ascii="Calibri" w:eastAsia="Calibri" w:hAnsi="Calibri" w:cs="Calibri"/>
                <w:i/>
                <w:iCs/>
                <w:color w:val="0070C0"/>
              </w:rPr>
              <w:t>l</w:t>
            </w:r>
            <w:r w:rsidR="007334CD">
              <w:rPr>
                <w:rFonts w:ascii="Calibri" w:eastAsia="Calibri" w:hAnsi="Calibri" w:cs="Calibri"/>
                <w:i/>
                <w:iCs/>
                <w:color w:val="0070C0"/>
              </w:rPr>
              <w:t>ank if not required]</w:t>
            </w:r>
          </w:p>
        </w:tc>
      </w:tr>
      <w:tr w:rsidR="00CF3596" w:rsidRPr="002F36FD" w14:paraId="4E90B753" w14:textId="77777777" w:rsidTr="143BF208">
        <w:trPr>
          <w:trHeight w:val="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67D5B" w14:textId="5713ACED" w:rsidR="00CF3596" w:rsidRDefault="2B47FAE7" w:rsidP="007C35BB">
            <w:pPr>
              <w:suppressAutoHyphens/>
              <w:spacing w:after="0" w:line="240" w:lineRule="auto"/>
              <w:rPr>
                <w:rFonts w:ascii="Calibri" w:hAnsi="Calibri" w:cs="Calibri"/>
                <w:b/>
                <w:bCs/>
                <w:kern w:val="3"/>
                <w:lang w:val="en-US"/>
                <w14:numForm w14:val="default"/>
                <w14:cntxtAlts w14:val="0"/>
              </w:rPr>
            </w:pPr>
            <w:r w:rsidRPr="143BF208">
              <w:rPr>
                <w:rFonts w:ascii="Calibri" w:eastAsia="Calibri" w:hAnsi="Calibri" w:cs="Calibri"/>
                <w:b/>
                <w:bCs/>
              </w:rPr>
              <w:t>Instrument c</w:t>
            </w:r>
            <w:r w:rsidR="02E69CD7" w:rsidRPr="143BF208">
              <w:rPr>
                <w:rFonts w:ascii="Calibri" w:eastAsia="Calibri" w:hAnsi="Calibri" w:cs="Calibri"/>
                <w:b/>
                <w:bCs/>
              </w:rPr>
              <w:t>ompatible assays</w:t>
            </w:r>
          </w:p>
        </w:tc>
        <w:tc>
          <w:tcPr>
            <w:tcW w:w="6073" w:type="dxa"/>
            <w:tcBorders>
              <w:top w:val="single" w:sz="4" w:space="0" w:color="auto"/>
              <w:left w:val="single" w:sz="4" w:space="0" w:color="auto"/>
              <w:bottom w:val="single" w:sz="4" w:space="0" w:color="auto"/>
              <w:right w:val="single" w:sz="4" w:space="0" w:color="auto"/>
            </w:tcBorders>
          </w:tcPr>
          <w:p w14:paraId="1A83D50B" w14:textId="01503BBF" w:rsidR="00CF3596" w:rsidRPr="002F36FD" w:rsidRDefault="00CF3596" w:rsidP="007C35BB">
            <w:pPr>
              <w:suppressAutoHyphens/>
              <w:spacing w:after="0" w:line="240" w:lineRule="auto"/>
              <w:rPr>
                <w:rFonts w:ascii="Calibri" w:hAnsi="Calibri" w:cs="Calibri"/>
                <w:i/>
                <w:iCs/>
                <w:color w:val="0070C0"/>
                <w:kern w:val="3"/>
                <w:lang w:val="fr-FR"/>
                <w14:numForm w14:val="default"/>
                <w14:cntxtAlts w14:val="0"/>
              </w:rPr>
            </w:pPr>
            <w:r w:rsidRPr="002F36FD">
              <w:rPr>
                <w:rFonts w:ascii="Calibri" w:eastAsia="Calibri" w:hAnsi="Calibri" w:cs="Calibri"/>
                <w:i/>
                <w:iCs/>
                <w:color w:val="0070C0"/>
                <w:szCs w:val="24"/>
                <w:lang w:val="fr-FR"/>
              </w:rPr>
              <w:t>[</w:t>
            </w:r>
            <w:proofErr w:type="gramStart"/>
            <w:r w:rsidR="007334CD" w:rsidRPr="002F36FD">
              <w:rPr>
                <w:rFonts w:ascii="Calibri" w:eastAsia="Calibri" w:hAnsi="Calibri" w:cs="Calibri"/>
                <w:i/>
                <w:iCs/>
                <w:color w:val="0070C0"/>
                <w:szCs w:val="24"/>
                <w:lang w:val="fr-FR"/>
              </w:rPr>
              <w:t>e.g.</w:t>
            </w:r>
            <w:proofErr w:type="gramEnd"/>
            <w:r w:rsidR="007334CD" w:rsidRPr="002F36FD">
              <w:rPr>
                <w:rFonts w:ascii="Calibri" w:eastAsia="Calibri" w:hAnsi="Calibri" w:cs="Calibri"/>
                <w:i/>
                <w:iCs/>
                <w:color w:val="0070C0"/>
                <w:szCs w:val="24"/>
                <w:lang w:val="fr-FR"/>
              </w:rPr>
              <w:t xml:space="preserve">, HIV, HBV, HCV, </w:t>
            </w:r>
            <w:proofErr w:type="spellStart"/>
            <w:r w:rsidR="007706D1" w:rsidRPr="002F36FD">
              <w:rPr>
                <w:rFonts w:ascii="Calibri" w:eastAsia="Calibri" w:hAnsi="Calibri" w:cs="Calibri"/>
                <w:i/>
                <w:iCs/>
                <w:color w:val="0070C0"/>
                <w:szCs w:val="24"/>
                <w:lang w:val="fr-FR"/>
              </w:rPr>
              <w:t>STIs</w:t>
            </w:r>
            <w:proofErr w:type="spellEnd"/>
            <w:r w:rsidR="007706D1" w:rsidRPr="002F36FD">
              <w:rPr>
                <w:rFonts w:ascii="Calibri" w:eastAsia="Calibri" w:hAnsi="Calibri" w:cs="Calibri"/>
                <w:i/>
                <w:iCs/>
                <w:color w:val="0070C0"/>
                <w:szCs w:val="24"/>
                <w:lang w:val="fr-FR"/>
              </w:rPr>
              <w:t xml:space="preserve"> etc.,</w:t>
            </w:r>
            <w:r w:rsidRPr="002F36FD">
              <w:rPr>
                <w:rFonts w:ascii="Calibri" w:eastAsia="Calibri" w:hAnsi="Calibri" w:cs="Calibri"/>
                <w:i/>
                <w:iCs/>
                <w:color w:val="0070C0"/>
                <w:szCs w:val="24"/>
                <w:lang w:val="fr-FR"/>
              </w:rPr>
              <w:t>]</w:t>
            </w:r>
          </w:p>
        </w:tc>
      </w:tr>
      <w:tr w:rsidR="00CF3596" w:rsidRPr="00F64492" w14:paraId="57B668DD" w14:textId="77777777" w:rsidTr="143BF208">
        <w:trPr>
          <w:trHeight w:val="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09CE2" w14:textId="0B717DA7" w:rsidR="00CF3596" w:rsidRDefault="00CF3596" w:rsidP="007C35BB">
            <w:pPr>
              <w:suppressAutoHyphens/>
              <w:spacing w:after="0" w:line="240" w:lineRule="auto"/>
              <w:rPr>
                <w:rFonts w:ascii="Calibri" w:hAnsi="Calibri" w:cs="Calibri"/>
                <w:b/>
                <w:bCs/>
                <w:kern w:val="3"/>
                <w:lang w:val="en-US"/>
                <w14:numForm w14:val="default"/>
                <w14:cntxtAlts w14:val="0"/>
              </w:rPr>
            </w:pPr>
            <w:r>
              <w:rPr>
                <w:rFonts w:ascii="Calibri" w:hAnsi="Calibri" w:cs="Calibri"/>
                <w:b/>
                <w:bCs/>
                <w:kern w:val="3"/>
                <w:lang w:val="en-US"/>
                <w14:numForm w14:val="default"/>
                <w14:cntxtAlts w14:val="0"/>
              </w:rPr>
              <w:t>Time to</w:t>
            </w:r>
            <w:r w:rsidR="003B27D5">
              <w:rPr>
                <w:rFonts w:ascii="Calibri" w:hAnsi="Calibri" w:cs="Calibri"/>
                <w:b/>
                <w:bCs/>
                <w:kern w:val="3"/>
                <w:lang w:val="en-US"/>
                <w14:numForm w14:val="default"/>
                <w14:cntxtAlts w14:val="0"/>
              </w:rPr>
              <w:t xml:space="preserve"> first</w:t>
            </w:r>
            <w:r>
              <w:rPr>
                <w:rFonts w:ascii="Calibri" w:hAnsi="Calibri" w:cs="Calibri"/>
                <w:b/>
                <w:bCs/>
                <w:kern w:val="3"/>
                <w:lang w:val="en-US"/>
                <w14:numForm w14:val="default"/>
                <w14:cntxtAlts w14:val="0"/>
              </w:rPr>
              <w:t xml:space="preserve"> result</w:t>
            </w:r>
          </w:p>
        </w:tc>
        <w:tc>
          <w:tcPr>
            <w:tcW w:w="6073" w:type="dxa"/>
            <w:tcBorders>
              <w:top w:val="single" w:sz="4" w:space="0" w:color="auto"/>
              <w:left w:val="single" w:sz="4" w:space="0" w:color="auto"/>
              <w:bottom w:val="single" w:sz="4" w:space="0" w:color="auto"/>
              <w:right w:val="single" w:sz="4" w:space="0" w:color="auto"/>
            </w:tcBorders>
            <w:vAlign w:val="center"/>
          </w:tcPr>
          <w:p w14:paraId="7F7F74F2" w14:textId="2DAD3AB5" w:rsidR="00CF3596" w:rsidRPr="00613600" w:rsidRDefault="4510125E" w:rsidP="007C35BB">
            <w:pPr>
              <w:suppressAutoHyphens/>
              <w:spacing w:after="0" w:line="240" w:lineRule="auto"/>
              <w:rPr>
                <w:rFonts w:ascii="Calibri" w:hAnsi="Calibri" w:cs="Calibri"/>
                <w:i/>
                <w:iCs/>
                <w:color w:val="0070C0"/>
                <w:kern w:val="3"/>
                <w:lang w:val="en-US"/>
                <w14:numForm w14:val="default"/>
                <w14:cntxtAlts w14:val="0"/>
              </w:rPr>
            </w:pPr>
            <w:r w:rsidRPr="143BF208">
              <w:rPr>
                <w:rFonts w:ascii="Calibri" w:hAnsi="Calibri" w:cs="Calibri"/>
                <w:i/>
                <w:iCs/>
                <w:color w:val="0070C0"/>
                <w:kern w:val="3"/>
                <w:lang w:val="en-US"/>
                <w14:numForm w14:val="default"/>
                <w14:cntxtAlts w14:val="0"/>
              </w:rPr>
              <w:t>[</w:t>
            </w:r>
            <w:r w:rsidR="76FC52FD" w:rsidRPr="143BF208">
              <w:rPr>
                <w:rFonts w:ascii="Calibri" w:hAnsi="Calibri" w:cs="Calibri"/>
                <w:i/>
                <w:iCs/>
                <w:color w:val="0070C0"/>
                <w:kern w:val="3"/>
                <w:lang w:val="en-US"/>
                <w14:numForm w14:val="default"/>
                <w14:cntxtAlts w14:val="0"/>
              </w:rPr>
              <w:t xml:space="preserve">Time </w:t>
            </w:r>
            <w:r w:rsidR="13816687" w:rsidRPr="143BF208">
              <w:rPr>
                <w:rFonts w:ascii="Calibri" w:hAnsi="Calibri" w:cs="Calibri"/>
                <w:i/>
                <w:iCs/>
                <w:color w:val="0070C0"/>
                <w:kern w:val="3"/>
                <w:lang w:val="en-US"/>
                <w14:numForm w14:val="default"/>
                <w14:cntxtAlts w14:val="0"/>
              </w:rPr>
              <w:t xml:space="preserve">from sample processing </w:t>
            </w:r>
            <w:r w:rsidR="76FC52FD" w:rsidRPr="143BF208">
              <w:rPr>
                <w:rFonts w:ascii="Calibri" w:hAnsi="Calibri" w:cs="Calibri"/>
                <w:i/>
                <w:iCs/>
                <w:color w:val="0070C0"/>
                <w:kern w:val="3"/>
                <w:lang w:val="en-US"/>
                <w14:numForm w14:val="default"/>
                <w14:cntxtAlts w14:val="0"/>
              </w:rPr>
              <w:t>to first result</w:t>
            </w:r>
            <w:r w:rsidR="00C8361F">
              <w:rPr>
                <w:rFonts w:ascii="Calibri" w:hAnsi="Calibri" w:cs="Calibri"/>
                <w:i/>
                <w:iCs/>
                <w:color w:val="0070C0"/>
                <w:kern w:val="3"/>
                <w:lang w:val="en-US"/>
                <w14:numForm w14:val="default"/>
                <w14:cntxtAlts w14:val="0"/>
              </w:rPr>
              <w:t xml:space="preserve"> by </w:t>
            </w:r>
            <w:r w:rsidR="006F2F9A">
              <w:rPr>
                <w:rFonts w:ascii="Calibri" w:hAnsi="Calibri" w:cs="Calibri"/>
                <w:i/>
                <w:iCs/>
                <w:color w:val="0070C0"/>
                <w:kern w:val="3"/>
                <w:lang w:val="en-US"/>
                <w14:numForm w14:val="default"/>
                <w14:cntxtAlts w14:val="0"/>
              </w:rPr>
              <w:t>i</w:t>
            </w:r>
            <w:r w:rsidR="00C8361F">
              <w:rPr>
                <w:rFonts w:ascii="Calibri" w:hAnsi="Calibri" w:cs="Calibri"/>
                <w:i/>
                <w:iCs/>
                <w:color w:val="0070C0"/>
                <w:kern w:val="3"/>
                <w:lang w:val="en-US"/>
                <w14:numForm w14:val="default"/>
                <w14:cntxtAlts w14:val="0"/>
              </w:rPr>
              <w:t>nstrument</w:t>
            </w:r>
            <w:r w:rsidRPr="143BF208">
              <w:rPr>
                <w:rFonts w:ascii="Calibri" w:hAnsi="Calibri" w:cs="Calibri"/>
                <w:i/>
                <w:iCs/>
                <w:color w:val="0070C0"/>
                <w:kern w:val="3"/>
                <w:lang w:val="en-US"/>
                <w14:numForm w14:val="default"/>
                <w14:cntxtAlts w14:val="0"/>
              </w:rPr>
              <w:t>]</w:t>
            </w:r>
          </w:p>
        </w:tc>
      </w:tr>
      <w:tr w:rsidR="00CF3596" w:rsidRPr="00F64492" w14:paraId="33EA6723" w14:textId="77777777" w:rsidTr="143BF208">
        <w:trPr>
          <w:trHeight w:val="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D30C1" w14:textId="1D2FEEEF" w:rsidR="00CF3596" w:rsidRDefault="00CF3596" w:rsidP="007C35BB">
            <w:pPr>
              <w:suppressAutoHyphens/>
              <w:spacing w:after="0" w:line="240" w:lineRule="auto"/>
              <w:rPr>
                <w:rFonts w:ascii="Calibri" w:hAnsi="Calibri" w:cs="Calibri"/>
                <w:b/>
                <w:bCs/>
                <w:kern w:val="3"/>
                <w:lang w:val="en-US"/>
                <w14:numForm w14:val="default"/>
                <w14:cntxtAlts w14:val="0"/>
              </w:rPr>
            </w:pPr>
            <w:r>
              <w:rPr>
                <w:rFonts w:ascii="Calibri" w:hAnsi="Calibri" w:cs="Calibri"/>
                <w:b/>
                <w:bCs/>
                <w:kern w:val="3"/>
                <w:lang w:val="en-US"/>
                <w14:numForm w14:val="default"/>
                <w14:cntxtAlts w14:val="0"/>
              </w:rPr>
              <w:t>Throughput</w:t>
            </w:r>
          </w:p>
        </w:tc>
        <w:tc>
          <w:tcPr>
            <w:tcW w:w="6073" w:type="dxa"/>
            <w:tcBorders>
              <w:top w:val="single" w:sz="4" w:space="0" w:color="auto"/>
              <w:left w:val="single" w:sz="4" w:space="0" w:color="auto"/>
              <w:bottom w:val="single" w:sz="4" w:space="0" w:color="auto"/>
              <w:right w:val="single" w:sz="4" w:space="0" w:color="auto"/>
            </w:tcBorders>
            <w:vAlign w:val="center"/>
          </w:tcPr>
          <w:p w14:paraId="5D342132" w14:textId="6EFD91AE" w:rsidR="00CF3596" w:rsidRPr="00613600" w:rsidRDefault="778A4530" w:rsidP="007C35BB">
            <w:pPr>
              <w:suppressAutoHyphens/>
              <w:spacing w:after="0" w:line="240" w:lineRule="auto"/>
              <w:rPr>
                <w:rFonts w:ascii="Calibri" w:hAnsi="Calibri" w:cs="Calibri"/>
                <w:i/>
                <w:iCs/>
                <w:color w:val="0070C0"/>
                <w:kern w:val="3"/>
                <w:lang w:val="en-US"/>
                <w14:numForm w14:val="default"/>
                <w14:cntxtAlts w14:val="0"/>
              </w:rPr>
            </w:pPr>
            <w:r w:rsidRPr="143BF208">
              <w:rPr>
                <w:rFonts w:ascii="Calibri" w:hAnsi="Calibri" w:cs="Calibri"/>
                <w:i/>
                <w:iCs/>
                <w:color w:val="0070C0"/>
                <w:kern w:val="3"/>
                <w:lang w:val="en-US"/>
                <w14:numForm w14:val="default"/>
                <w14:cntxtAlts w14:val="0"/>
              </w:rPr>
              <w:t>[</w:t>
            </w:r>
            <w:r w:rsidR="76FC52FD" w:rsidRPr="143BF208">
              <w:rPr>
                <w:rFonts w:ascii="Calibri" w:hAnsi="Calibri" w:cs="Calibri"/>
                <w:i/>
                <w:iCs/>
                <w:color w:val="0070C0"/>
                <w:kern w:val="3"/>
                <w:lang w:val="en-US"/>
                <w14:numForm w14:val="default"/>
                <w14:cntxtAlts w14:val="0"/>
              </w:rPr>
              <w:t>T</w:t>
            </w:r>
            <w:r w:rsidRPr="143BF208">
              <w:rPr>
                <w:rFonts w:ascii="Calibri" w:hAnsi="Calibri" w:cs="Calibri"/>
                <w:i/>
                <w:iCs/>
                <w:color w:val="0070C0"/>
                <w:kern w:val="3"/>
                <w:lang w:val="en-US"/>
                <w14:numForm w14:val="default"/>
                <w14:cntxtAlts w14:val="0"/>
              </w:rPr>
              <w:t xml:space="preserve">ests conducted per </w:t>
            </w:r>
            <w:r w:rsidR="6DAF27FD" w:rsidRPr="143BF208">
              <w:rPr>
                <w:rFonts w:ascii="Calibri" w:hAnsi="Calibri" w:cs="Calibri"/>
                <w:i/>
                <w:iCs/>
                <w:color w:val="0070C0"/>
                <w:kern w:val="3"/>
                <w:lang w:val="en-US"/>
                <w14:numForm w14:val="default"/>
                <w14:cntxtAlts w14:val="0"/>
              </w:rPr>
              <w:t>8</w:t>
            </w:r>
            <w:r w:rsidR="76FC52FD" w:rsidRPr="143BF208">
              <w:rPr>
                <w:rFonts w:ascii="Calibri" w:hAnsi="Calibri" w:cs="Calibri"/>
                <w:i/>
                <w:iCs/>
                <w:color w:val="0070C0"/>
                <w:kern w:val="3"/>
                <w:lang w:val="en-US"/>
                <w14:numForm w14:val="default"/>
                <w14:cntxtAlts w14:val="0"/>
              </w:rPr>
              <w:t>-</w:t>
            </w:r>
            <w:r w:rsidR="6DAF27FD" w:rsidRPr="143BF208">
              <w:rPr>
                <w:rFonts w:ascii="Calibri" w:hAnsi="Calibri" w:cs="Calibri"/>
                <w:i/>
                <w:iCs/>
                <w:color w:val="0070C0"/>
                <w:kern w:val="3"/>
                <w:lang w:val="en-US"/>
                <w14:numForm w14:val="default"/>
                <w14:cntxtAlts w14:val="0"/>
              </w:rPr>
              <w:t xml:space="preserve">hour </w:t>
            </w:r>
            <w:r w:rsidR="4510125E" w:rsidRPr="143BF208">
              <w:rPr>
                <w:rFonts w:ascii="Calibri" w:hAnsi="Calibri" w:cs="Calibri"/>
                <w:i/>
                <w:iCs/>
                <w:color w:val="0070C0"/>
                <w:kern w:val="3"/>
                <w:lang w:val="en-US"/>
                <w14:numForm w14:val="default"/>
                <w14:cntxtAlts w14:val="0"/>
              </w:rPr>
              <w:t xml:space="preserve">work </w:t>
            </w:r>
            <w:r w:rsidR="6DAF27FD" w:rsidRPr="143BF208">
              <w:rPr>
                <w:rFonts w:ascii="Calibri" w:hAnsi="Calibri" w:cs="Calibri"/>
                <w:i/>
                <w:iCs/>
                <w:color w:val="0070C0"/>
                <w:kern w:val="3"/>
                <w:lang w:val="en-US"/>
                <w14:numForm w14:val="default"/>
                <w14:cntxtAlts w14:val="0"/>
              </w:rPr>
              <w:t>shift</w:t>
            </w:r>
            <w:r w:rsidR="00C8361F">
              <w:rPr>
                <w:rFonts w:ascii="Calibri" w:hAnsi="Calibri" w:cs="Calibri"/>
                <w:i/>
                <w:iCs/>
                <w:color w:val="0070C0"/>
                <w:kern w:val="3"/>
                <w:lang w:val="en-US"/>
                <w14:numForm w14:val="default"/>
                <w14:cntxtAlts w14:val="0"/>
              </w:rPr>
              <w:t xml:space="preserve"> by </w:t>
            </w:r>
            <w:r w:rsidR="006F2F9A">
              <w:rPr>
                <w:rFonts w:ascii="Calibri" w:hAnsi="Calibri" w:cs="Calibri"/>
                <w:i/>
                <w:iCs/>
                <w:color w:val="0070C0"/>
                <w:kern w:val="3"/>
                <w:lang w:val="en-US"/>
                <w14:numForm w14:val="default"/>
                <w14:cntxtAlts w14:val="0"/>
              </w:rPr>
              <w:t>i</w:t>
            </w:r>
            <w:r w:rsidR="00C8361F">
              <w:rPr>
                <w:rFonts w:ascii="Calibri" w:hAnsi="Calibri" w:cs="Calibri"/>
                <w:i/>
                <w:iCs/>
                <w:color w:val="0070C0"/>
                <w:kern w:val="3"/>
                <w:lang w:val="en-US"/>
                <w14:numForm w14:val="default"/>
                <w14:cntxtAlts w14:val="0"/>
              </w:rPr>
              <w:t>nstrument</w:t>
            </w:r>
            <w:r w:rsidR="6DAF27FD" w:rsidRPr="143BF208">
              <w:rPr>
                <w:rFonts w:ascii="Calibri" w:hAnsi="Calibri" w:cs="Calibri"/>
                <w:i/>
                <w:iCs/>
                <w:color w:val="0070C0"/>
                <w:kern w:val="3"/>
                <w:lang w:val="en-US"/>
                <w14:numForm w14:val="default"/>
                <w14:cntxtAlts w14:val="0"/>
              </w:rPr>
              <w:t>]</w:t>
            </w:r>
          </w:p>
        </w:tc>
      </w:tr>
      <w:tr w:rsidR="00571E0C" w:rsidRPr="00F64492" w14:paraId="273CB292" w14:textId="77777777" w:rsidTr="143BF208">
        <w:trPr>
          <w:trHeight w:val="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6C086" w14:textId="702385F8" w:rsidR="00571E0C" w:rsidRDefault="00571E0C" w:rsidP="007C35BB">
            <w:pPr>
              <w:suppressAutoHyphens/>
              <w:spacing w:after="0" w:line="240" w:lineRule="auto"/>
              <w:rPr>
                <w:rFonts w:ascii="Calibri" w:hAnsi="Calibri" w:cs="Calibri"/>
                <w:b/>
                <w:bCs/>
                <w:kern w:val="3"/>
                <w:lang w:val="en-US"/>
                <w14:numForm w14:val="default"/>
                <w14:cntxtAlts w14:val="0"/>
              </w:rPr>
            </w:pPr>
            <w:r>
              <w:rPr>
                <w:rFonts w:ascii="Calibri" w:hAnsi="Calibri" w:cs="Calibri"/>
                <w:b/>
                <w:bCs/>
                <w:kern w:val="3"/>
                <w:lang w:val="en-US"/>
                <w14:numForm w14:val="default"/>
                <w14:cntxtAlts w14:val="0"/>
              </w:rPr>
              <w:lastRenderedPageBreak/>
              <w:t>Workflow requirements</w:t>
            </w:r>
          </w:p>
        </w:tc>
        <w:tc>
          <w:tcPr>
            <w:tcW w:w="6073" w:type="dxa"/>
            <w:tcBorders>
              <w:top w:val="single" w:sz="4" w:space="0" w:color="auto"/>
              <w:left w:val="single" w:sz="4" w:space="0" w:color="auto"/>
              <w:bottom w:val="single" w:sz="4" w:space="0" w:color="auto"/>
              <w:right w:val="single" w:sz="4" w:space="0" w:color="auto"/>
            </w:tcBorders>
            <w:vAlign w:val="center"/>
          </w:tcPr>
          <w:p w14:paraId="76549DF5" w14:textId="298E7F41" w:rsidR="00571E0C" w:rsidRPr="143BF208" w:rsidRDefault="00571E0C" w:rsidP="007C35BB">
            <w:pPr>
              <w:suppressAutoHyphens/>
              <w:spacing w:after="0" w:line="240" w:lineRule="auto"/>
              <w:rPr>
                <w:rFonts w:ascii="Calibri" w:hAnsi="Calibri" w:cs="Calibri"/>
                <w:i/>
                <w:iCs/>
                <w:color w:val="0070C0"/>
                <w:kern w:val="3"/>
                <w:lang w:val="en-US"/>
                <w14:numForm w14:val="default"/>
                <w14:cntxtAlts w14:val="0"/>
              </w:rPr>
            </w:pPr>
            <w:r>
              <w:rPr>
                <w:rFonts w:ascii="Calibri" w:hAnsi="Calibri" w:cs="Calibri"/>
                <w:i/>
                <w:iCs/>
                <w:color w:val="0070C0"/>
                <w:kern w:val="3"/>
                <w:lang w:val="en-US"/>
                <w14:numForm w14:val="default"/>
                <w14:cntxtAlts w14:val="0"/>
              </w:rPr>
              <w:t>[</w:t>
            </w:r>
            <w:r w:rsidR="00BE2777">
              <w:rPr>
                <w:rFonts w:ascii="Calibri" w:hAnsi="Calibri" w:cs="Calibri"/>
                <w:i/>
                <w:iCs/>
                <w:color w:val="0070C0"/>
                <w:kern w:val="3"/>
                <w:lang w:val="en-US"/>
                <w14:numForm w14:val="default"/>
                <w14:cntxtAlts w14:val="0"/>
              </w:rPr>
              <w:t>Overview of workflow, resources (physical and human) and steps required to run a test]</w:t>
            </w:r>
          </w:p>
        </w:tc>
      </w:tr>
      <w:tr w:rsidR="00C257F2" w:rsidRPr="00F64492" w14:paraId="2840B8AA" w14:textId="77777777" w:rsidTr="143BF208">
        <w:trPr>
          <w:trHeight w:val="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2F829" w14:textId="6AA01AE4" w:rsidR="00C257F2" w:rsidRDefault="00C257F2" w:rsidP="007C35BB">
            <w:pPr>
              <w:suppressAutoHyphens/>
              <w:spacing w:after="0" w:line="240" w:lineRule="auto"/>
              <w:rPr>
                <w:rFonts w:ascii="Calibri" w:hAnsi="Calibri" w:cs="Calibri"/>
                <w:b/>
                <w:bCs/>
                <w:kern w:val="3"/>
                <w:lang w:val="en-US"/>
                <w14:numForm w14:val="default"/>
                <w14:cntxtAlts w14:val="0"/>
              </w:rPr>
            </w:pPr>
            <w:r>
              <w:rPr>
                <w:rFonts w:ascii="Calibri" w:hAnsi="Calibri" w:cs="Calibri"/>
                <w:b/>
                <w:bCs/>
                <w:kern w:val="3"/>
                <w:lang w:val="en-US"/>
                <w14:numForm w14:val="default"/>
                <w14:cntxtAlts w14:val="0"/>
              </w:rPr>
              <w:t xml:space="preserve">Self-sampling </w:t>
            </w:r>
          </w:p>
        </w:tc>
        <w:tc>
          <w:tcPr>
            <w:tcW w:w="6073" w:type="dxa"/>
            <w:tcBorders>
              <w:top w:val="single" w:sz="4" w:space="0" w:color="auto"/>
              <w:left w:val="single" w:sz="4" w:space="0" w:color="auto"/>
              <w:bottom w:val="single" w:sz="4" w:space="0" w:color="auto"/>
              <w:right w:val="single" w:sz="4" w:space="0" w:color="auto"/>
            </w:tcBorders>
            <w:vAlign w:val="center"/>
          </w:tcPr>
          <w:p w14:paraId="5BCA84A3" w14:textId="77777777" w:rsidR="00C257F2" w:rsidRDefault="34BCF5EF" w:rsidP="007C35BB">
            <w:pPr>
              <w:suppressAutoHyphens/>
              <w:spacing w:after="0" w:line="240" w:lineRule="auto"/>
              <w:rPr>
                <w:rFonts w:ascii="Calibri" w:hAnsi="Calibri" w:cs="Calibri"/>
                <w:i/>
                <w:iCs/>
                <w:color w:val="0070C0"/>
                <w:kern w:val="3"/>
                <w:lang w:val="en-US"/>
                <w14:numForm w14:val="default"/>
                <w14:cntxtAlts w14:val="0"/>
              </w:rPr>
            </w:pPr>
            <w:r w:rsidRPr="143BF208">
              <w:rPr>
                <w:rFonts w:ascii="Calibri" w:hAnsi="Calibri" w:cs="Calibri"/>
                <w:i/>
                <w:iCs/>
                <w:color w:val="0070C0"/>
                <w:kern w:val="3"/>
                <w:lang w:val="en-US"/>
                <w14:numForm w14:val="default"/>
                <w14:cntxtAlts w14:val="0"/>
              </w:rPr>
              <w:t>[</w:t>
            </w:r>
            <w:r w:rsidR="30C33FF3" w:rsidRPr="143BF208">
              <w:rPr>
                <w:rFonts w:ascii="Calibri" w:hAnsi="Calibri" w:cs="Calibri"/>
                <w:i/>
                <w:iCs/>
                <w:color w:val="0070C0"/>
                <w:kern w:val="3"/>
                <w:lang w:val="en-US"/>
                <w14:numForm w14:val="default"/>
                <w14:cntxtAlts w14:val="0"/>
              </w:rPr>
              <w:t>S</w:t>
            </w:r>
            <w:r w:rsidRPr="143BF208">
              <w:rPr>
                <w:rFonts w:ascii="Calibri" w:hAnsi="Calibri" w:cs="Calibri"/>
                <w:i/>
                <w:iCs/>
                <w:color w:val="0070C0"/>
                <w:kern w:val="3"/>
                <w:lang w:val="en-US"/>
                <w14:numForm w14:val="default"/>
                <w14:cntxtAlts w14:val="0"/>
              </w:rPr>
              <w:t xml:space="preserve">elf-sampling product if </w:t>
            </w:r>
            <w:r w:rsidR="30C33FF3" w:rsidRPr="143BF208">
              <w:rPr>
                <w:rFonts w:ascii="Calibri" w:hAnsi="Calibri" w:cs="Calibri"/>
                <w:i/>
                <w:iCs/>
                <w:color w:val="0070C0"/>
                <w:kern w:val="3"/>
                <w:lang w:val="en-US"/>
                <w14:numForm w14:val="default"/>
                <w14:cntxtAlts w14:val="0"/>
              </w:rPr>
              <w:t xml:space="preserve">commercially available and if </w:t>
            </w:r>
            <w:r w:rsidRPr="143BF208">
              <w:rPr>
                <w:rFonts w:ascii="Calibri" w:hAnsi="Calibri" w:cs="Calibri"/>
                <w:i/>
                <w:iCs/>
                <w:color w:val="0070C0"/>
                <w:kern w:val="3"/>
                <w:lang w:val="en-US"/>
                <w14:numForm w14:val="default"/>
                <w14:cntxtAlts w14:val="0"/>
              </w:rPr>
              <w:t xml:space="preserve">not </w:t>
            </w:r>
            <w:r w:rsidR="30C33FF3" w:rsidRPr="143BF208">
              <w:rPr>
                <w:rFonts w:ascii="Calibri" w:hAnsi="Calibri" w:cs="Calibri"/>
                <w:i/>
                <w:iCs/>
                <w:color w:val="0070C0"/>
                <w:kern w:val="3"/>
                <w:lang w:val="en-US"/>
                <w14:numForm w14:val="default"/>
                <w14:cntxtAlts w14:val="0"/>
              </w:rPr>
              <w:t>available, expected timelines to launch self-sampling product</w:t>
            </w:r>
            <w:r w:rsidR="55AD939B" w:rsidRPr="143BF208">
              <w:rPr>
                <w:rFonts w:ascii="Calibri" w:hAnsi="Calibri" w:cs="Calibri"/>
                <w:i/>
                <w:iCs/>
                <w:color w:val="0070C0"/>
                <w:kern w:val="3"/>
                <w:lang w:val="en-US"/>
                <w14:numForm w14:val="default"/>
                <w14:cntxtAlts w14:val="0"/>
              </w:rPr>
              <w:t xml:space="preserve"> including timelines to register product and conduct country validations]</w:t>
            </w:r>
          </w:p>
          <w:p w14:paraId="50B75468" w14:textId="77777777" w:rsidR="004A5FBA" w:rsidRDefault="004A5FBA" w:rsidP="007C35BB">
            <w:pPr>
              <w:suppressAutoHyphens/>
              <w:spacing w:after="0" w:line="240" w:lineRule="auto"/>
              <w:rPr>
                <w:rFonts w:ascii="Calibri" w:hAnsi="Calibri" w:cs="Calibri"/>
                <w:i/>
                <w:iCs/>
                <w:color w:val="0070C0"/>
                <w:kern w:val="3"/>
                <w:lang w:val="en-US"/>
                <w14:numForm w14:val="default"/>
                <w14:cntxtAlts w14:val="0"/>
              </w:rPr>
            </w:pPr>
          </w:p>
          <w:p w14:paraId="5FF72B30" w14:textId="7801CC56" w:rsidR="004A5FBA" w:rsidRPr="00613600" w:rsidRDefault="004A5FBA" w:rsidP="007C35BB">
            <w:pPr>
              <w:suppressAutoHyphens/>
              <w:spacing w:after="0" w:line="240" w:lineRule="auto"/>
              <w:rPr>
                <w:rFonts w:ascii="Calibri" w:hAnsi="Calibri" w:cs="Calibri"/>
                <w:i/>
                <w:iCs/>
                <w:color w:val="0070C0"/>
                <w:kern w:val="3"/>
                <w:lang w:val="en-US"/>
                <w14:numForm w14:val="default"/>
                <w14:cntxtAlts w14:val="0"/>
              </w:rPr>
            </w:pPr>
            <w:r>
              <w:rPr>
                <w:rFonts w:ascii="Calibri" w:hAnsi="Calibri" w:cs="Calibri"/>
                <w:i/>
                <w:iCs/>
                <w:color w:val="0070C0"/>
                <w:kern w:val="3"/>
                <w:lang w:val="en-US"/>
                <w14:numForm w14:val="default"/>
                <w14:cntxtAlts w14:val="0"/>
              </w:rPr>
              <w:t xml:space="preserve">[If self-sampling </w:t>
            </w:r>
            <w:proofErr w:type="gramStart"/>
            <w:r>
              <w:rPr>
                <w:rFonts w:ascii="Calibri" w:hAnsi="Calibri" w:cs="Calibri"/>
                <w:i/>
                <w:iCs/>
                <w:color w:val="0070C0"/>
                <w:kern w:val="3"/>
                <w:lang w:val="en-US"/>
                <w14:numForm w14:val="default"/>
                <w14:cntxtAlts w14:val="0"/>
              </w:rPr>
              <w:t>product is</w:t>
            </w:r>
            <w:proofErr w:type="gramEnd"/>
            <w:r>
              <w:rPr>
                <w:rFonts w:ascii="Calibri" w:hAnsi="Calibri" w:cs="Calibri"/>
                <w:i/>
                <w:iCs/>
                <w:color w:val="0070C0"/>
                <w:kern w:val="3"/>
                <w:lang w:val="en-US"/>
                <w14:numForm w14:val="default"/>
                <w14:cntxtAlts w14:val="0"/>
              </w:rPr>
              <w:t xml:space="preserve"> commercially available, please include </w:t>
            </w:r>
            <w:r w:rsidR="00EC609A">
              <w:rPr>
                <w:rFonts w:ascii="Calibri" w:hAnsi="Calibri" w:cs="Calibri"/>
                <w:i/>
                <w:iCs/>
                <w:color w:val="0070C0"/>
                <w:kern w:val="3"/>
                <w:lang w:val="en-US"/>
                <w14:numForm w14:val="default"/>
                <w14:cntxtAlts w14:val="0"/>
              </w:rPr>
              <w:t>supporting Instructions for Use and technical information]</w:t>
            </w:r>
          </w:p>
        </w:tc>
      </w:tr>
    </w:tbl>
    <w:p w14:paraId="584F1D94" w14:textId="77777777" w:rsidR="0032668D" w:rsidRDefault="0032668D" w:rsidP="007C35BB">
      <w:pPr>
        <w:spacing w:after="0" w:line="240" w:lineRule="auto"/>
        <w:rPr>
          <w:rFonts w:ascii="Calibri" w:eastAsia="Calibri" w:hAnsi="Calibri" w:cs="Calibri"/>
          <w:i/>
          <w:iCs/>
          <w:szCs w:val="24"/>
        </w:rPr>
        <w:sectPr w:rsidR="0032668D" w:rsidSect="00C01D11">
          <w:headerReference w:type="default" r:id="rId17"/>
          <w:footerReference w:type="default" r:id="rId18"/>
          <w:headerReference w:type="first" r:id="rId19"/>
          <w:pgSz w:w="11906" w:h="16838" w:code="9"/>
          <w:pgMar w:top="919" w:right="1213" w:bottom="1219" w:left="1213" w:header="624" w:footer="1219" w:gutter="0"/>
          <w:cols w:space="708"/>
          <w:titlePg/>
          <w:docGrid w:linePitch="360"/>
        </w:sectPr>
      </w:pPr>
    </w:p>
    <w:p w14:paraId="1F3418B9" w14:textId="38AAD2F5" w:rsidR="007F7557" w:rsidRDefault="00C60930" w:rsidP="007C35BB">
      <w:pPr>
        <w:spacing w:after="160" w:line="240" w:lineRule="auto"/>
        <w:rPr>
          <w:rFonts w:ascii="Calibri" w:eastAsia="Calibri" w:hAnsi="Calibri" w:cs="Calibri"/>
          <w:b/>
          <w:bCs/>
          <w:szCs w:val="24"/>
        </w:rPr>
      </w:pPr>
      <w:r w:rsidRPr="00DE1C4A">
        <w:rPr>
          <w:rFonts w:ascii="Calibri" w:eastAsia="Calibri" w:hAnsi="Calibri" w:cs="Calibri"/>
          <w:b/>
          <w:bCs/>
          <w:szCs w:val="24"/>
        </w:rPr>
        <w:lastRenderedPageBreak/>
        <w:t xml:space="preserve">C: </w:t>
      </w:r>
      <w:r w:rsidR="007F7557">
        <w:rPr>
          <w:rFonts w:ascii="Calibri" w:eastAsia="Calibri" w:hAnsi="Calibri" w:cs="Calibri"/>
          <w:b/>
          <w:bCs/>
          <w:szCs w:val="24"/>
        </w:rPr>
        <w:t>Information on key markets</w:t>
      </w:r>
    </w:p>
    <w:tbl>
      <w:tblPr>
        <w:tblStyle w:val="TableGrid2"/>
        <w:tblW w:w="15494" w:type="dxa"/>
        <w:tblInd w:w="-558" w:type="dxa"/>
        <w:tblLook w:val="04A0" w:firstRow="1" w:lastRow="0" w:firstColumn="1" w:lastColumn="0" w:noHBand="0" w:noVBand="1"/>
      </w:tblPr>
      <w:tblGrid>
        <w:gridCol w:w="1650"/>
        <w:gridCol w:w="1855"/>
        <w:gridCol w:w="1998"/>
        <w:gridCol w:w="1997"/>
        <w:gridCol w:w="1998"/>
        <w:gridCol w:w="1997"/>
        <w:gridCol w:w="2001"/>
        <w:gridCol w:w="1998"/>
      </w:tblGrid>
      <w:tr w:rsidR="00D073CD" w14:paraId="02201ED6" w14:textId="71440960" w:rsidTr="0036322D">
        <w:trPr>
          <w:trHeight w:val="291"/>
        </w:trPr>
        <w:tc>
          <w:tcPr>
            <w:tcW w:w="1349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D6FFCC" w14:textId="62BE87A4" w:rsidR="00D073CD" w:rsidRPr="143BF208" w:rsidRDefault="00D073CD" w:rsidP="007C35BB">
            <w:pPr>
              <w:spacing w:after="0" w:line="240" w:lineRule="auto"/>
              <w:jc w:val="center"/>
              <w:rPr>
                <w:rFonts w:ascii="Calibri" w:hAnsi="Calibri" w:cs="Calibri"/>
                <w:b/>
                <w:bCs/>
                <w:lang w:val="en-US"/>
              </w:rPr>
            </w:pPr>
            <w:r>
              <w:rPr>
                <w:rFonts w:ascii="Calibri" w:hAnsi="Calibri" w:cs="Calibri"/>
                <w:b/>
                <w:bCs/>
                <w:lang w:val="en-US"/>
              </w:rPr>
              <w:t>Table 3: Key market information</w:t>
            </w:r>
          </w:p>
        </w:tc>
        <w:tc>
          <w:tcPr>
            <w:tcW w:w="1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8ABBF" w14:textId="77777777" w:rsidR="00D073CD" w:rsidRDefault="00D073CD" w:rsidP="007C35BB">
            <w:pPr>
              <w:spacing w:after="0" w:line="240" w:lineRule="auto"/>
              <w:jc w:val="center"/>
              <w:rPr>
                <w:rFonts w:ascii="Calibri" w:hAnsi="Calibri" w:cs="Calibri"/>
                <w:b/>
                <w:bCs/>
                <w:lang w:val="en-US"/>
              </w:rPr>
            </w:pPr>
          </w:p>
        </w:tc>
      </w:tr>
      <w:tr w:rsidR="00BB397E" w14:paraId="1B411C34" w14:textId="765F7DEC" w:rsidTr="0036322D">
        <w:trPr>
          <w:trHeight w:val="291"/>
        </w:trPr>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95F20" w14:textId="4C690D61" w:rsidR="00D073CD" w:rsidRDefault="00D073CD" w:rsidP="007C35BB">
            <w:pPr>
              <w:spacing w:after="0" w:line="240" w:lineRule="auto"/>
              <w:rPr>
                <w:rFonts w:ascii="Calibri" w:hAnsi="Calibri" w:cs="Calibri"/>
                <w:b/>
                <w:bCs/>
                <w:lang w:val="en-US"/>
              </w:rPr>
            </w:pPr>
          </w:p>
        </w:tc>
        <w:tc>
          <w:tcPr>
            <w:tcW w:w="1855" w:type="dxa"/>
            <w:tcBorders>
              <w:top w:val="single" w:sz="4" w:space="0" w:color="auto"/>
              <w:left w:val="single" w:sz="4" w:space="0" w:color="auto"/>
              <w:right w:val="single" w:sz="4" w:space="0" w:color="auto"/>
            </w:tcBorders>
            <w:shd w:val="clear" w:color="auto" w:fill="F2F2F2" w:themeFill="background1" w:themeFillShade="F2"/>
            <w:vAlign w:val="center"/>
          </w:tcPr>
          <w:p w14:paraId="561EB0D8" w14:textId="2212F696" w:rsidR="00D073CD" w:rsidRDefault="00D073CD" w:rsidP="007C35BB">
            <w:pPr>
              <w:spacing w:after="0" w:line="240" w:lineRule="auto"/>
              <w:rPr>
                <w:rFonts w:ascii="Calibri" w:hAnsi="Calibri" w:cs="Calibri"/>
                <w:b/>
                <w:bCs/>
                <w:lang w:val="en-US"/>
              </w:rPr>
            </w:pPr>
            <w:r w:rsidRPr="143BF208">
              <w:rPr>
                <w:rFonts w:ascii="Calibri" w:hAnsi="Calibri" w:cs="Calibri"/>
                <w:b/>
                <w:bCs/>
                <w:lang w:val="en-US"/>
              </w:rPr>
              <w:t>Number of operational systems that can be used for HPV tests</w:t>
            </w:r>
          </w:p>
        </w:tc>
        <w:tc>
          <w:tcPr>
            <w:tcW w:w="1998" w:type="dxa"/>
            <w:tcBorders>
              <w:top w:val="single" w:sz="4" w:space="0" w:color="auto"/>
              <w:left w:val="single" w:sz="4" w:space="0" w:color="auto"/>
              <w:right w:val="single" w:sz="4" w:space="0" w:color="auto"/>
            </w:tcBorders>
            <w:shd w:val="clear" w:color="auto" w:fill="F2F2F2" w:themeFill="background1" w:themeFillShade="F2"/>
            <w:vAlign w:val="center"/>
          </w:tcPr>
          <w:p w14:paraId="48A989F0" w14:textId="16BA133B" w:rsidR="00D073CD" w:rsidRDefault="00D073CD" w:rsidP="007C35BB">
            <w:pPr>
              <w:spacing w:after="0" w:line="240" w:lineRule="auto"/>
              <w:rPr>
                <w:rFonts w:ascii="Calibri" w:hAnsi="Calibri" w:cs="Calibri"/>
                <w:b/>
                <w:bCs/>
                <w:lang w:val="en-US"/>
              </w:rPr>
            </w:pPr>
            <w:r w:rsidRPr="143BF208">
              <w:rPr>
                <w:rFonts w:ascii="Calibri" w:hAnsi="Calibri" w:cs="Calibri"/>
                <w:b/>
                <w:bCs/>
                <w:lang w:val="en-US"/>
              </w:rPr>
              <w:t xml:space="preserve">Plans to introduce </w:t>
            </w:r>
            <w:proofErr w:type="gramStart"/>
            <w:r w:rsidRPr="143BF208">
              <w:rPr>
                <w:rFonts w:ascii="Calibri" w:hAnsi="Calibri" w:cs="Calibri"/>
                <w:b/>
                <w:bCs/>
                <w:lang w:val="en-US"/>
              </w:rPr>
              <w:t>new or</w:t>
            </w:r>
            <w:proofErr w:type="gramEnd"/>
            <w:r w:rsidRPr="143BF208">
              <w:rPr>
                <w:rFonts w:ascii="Calibri" w:hAnsi="Calibri" w:cs="Calibri"/>
                <w:b/>
                <w:bCs/>
                <w:lang w:val="en-US"/>
              </w:rPr>
              <w:t xml:space="preserve"> replacement systems </w:t>
            </w:r>
          </w:p>
        </w:tc>
        <w:tc>
          <w:tcPr>
            <w:tcW w:w="1997" w:type="dxa"/>
            <w:tcBorders>
              <w:top w:val="single" w:sz="4" w:space="0" w:color="auto"/>
              <w:left w:val="single" w:sz="4" w:space="0" w:color="auto"/>
              <w:right w:val="single" w:sz="4" w:space="0" w:color="auto"/>
            </w:tcBorders>
            <w:shd w:val="clear" w:color="auto" w:fill="F2F2F2" w:themeFill="background1" w:themeFillShade="F2"/>
            <w:vAlign w:val="center"/>
          </w:tcPr>
          <w:p w14:paraId="4A5A6A8B" w14:textId="4C0FC741" w:rsidR="00D073CD" w:rsidRPr="009A11D3" w:rsidRDefault="00D073CD" w:rsidP="007C35BB">
            <w:pPr>
              <w:spacing w:after="0" w:line="240" w:lineRule="auto"/>
              <w:rPr>
                <w:rFonts w:ascii="Calibri" w:hAnsi="Calibri" w:cs="Calibri"/>
                <w:b/>
                <w:bCs/>
                <w:lang w:val="en-US"/>
              </w:rPr>
            </w:pPr>
            <w:r w:rsidRPr="009A11D3">
              <w:rPr>
                <w:rFonts w:ascii="Calibri" w:hAnsi="Calibri" w:cs="Calibri"/>
                <w:b/>
                <w:bCs/>
                <w:lang w:val="en-US"/>
              </w:rPr>
              <w:t xml:space="preserve">Average spare system capacity in current instruments </w:t>
            </w:r>
            <w:r>
              <w:rPr>
                <w:rFonts w:ascii="Calibri" w:hAnsi="Calibri" w:cs="Calibri"/>
                <w:b/>
                <w:bCs/>
                <w:lang w:val="en-US"/>
              </w:rPr>
              <w:t>(in the last 12 months)</w:t>
            </w:r>
            <w:r>
              <w:rPr>
                <w:rStyle w:val="FootnoteReference"/>
                <w:rFonts w:ascii="Calibri" w:hAnsi="Calibri" w:cs="Calibri"/>
                <w:b/>
                <w:bCs/>
                <w:lang w:val="en-US"/>
              </w:rPr>
              <w:footnoteReference w:id="7"/>
            </w:r>
          </w:p>
        </w:tc>
        <w:tc>
          <w:tcPr>
            <w:tcW w:w="1998" w:type="dxa"/>
            <w:tcBorders>
              <w:top w:val="single" w:sz="4" w:space="0" w:color="auto"/>
              <w:left w:val="single" w:sz="4" w:space="0" w:color="auto"/>
              <w:right w:val="single" w:sz="4" w:space="0" w:color="auto"/>
            </w:tcBorders>
            <w:shd w:val="clear" w:color="auto" w:fill="F2F2F2" w:themeFill="background1" w:themeFillShade="F2"/>
            <w:vAlign w:val="center"/>
          </w:tcPr>
          <w:p w14:paraId="45105CF3" w14:textId="3DC9D960" w:rsidR="00D073CD" w:rsidRDefault="00D073CD" w:rsidP="007C35BB">
            <w:pPr>
              <w:spacing w:after="0" w:line="240" w:lineRule="auto"/>
              <w:rPr>
                <w:rFonts w:ascii="Calibri" w:hAnsi="Calibri" w:cs="Calibri"/>
                <w:b/>
                <w:bCs/>
                <w:lang w:val="en-US"/>
              </w:rPr>
            </w:pPr>
            <w:r w:rsidRPr="143BF208">
              <w:rPr>
                <w:rFonts w:ascii="Calibri" w:eastAsia="Calibri" w:hAnsi="Calibri" w:cs="Calibri"/>
                <w:b/>
                <w:bCs/>
              </w:rPr>
              <w:t>Please provide details of any country</w:t>
            </w:r>
            <w:r>
              <w:rPr>
                <w:rFonts w:ascii="Calibri" w:eastAsia="Calibri" w:hAnsi="Calibri" w:cs="Calibri"/>
                <w:b/>
                <w:bCs/>
              </w:rPr>
              <w:t xml:space="preserve"> </w:t>
            </w:r>
            <w:r w:rsidRPr="143BF208">
              <w:rPr>
                <w:rFonts w:ascii="Calibri" w:eastAsia="Calibri" w:hAnsi="Calibri" w:cs="Calibri"/>
                <w:b/>
                <w:bCs/>
              </w:rPr>
              <w:t>specific or access programme commitments</w:t>
            </w:r>
            <w:r w:rsidRPr="143BF208">
              <w:rPr>
                <w:rStyle w:val="FootnoteReference"/>
                <w:rFonts w:ascii="Calibri" w:hAnsi="Calibri" w:cs="Calibri"/>
                <w:b/>
                <w:bCs/>
                <w:lang w:val="en-US"/>
              </w:rPr>
              <w:footnoteReference w:id="8"/>
            </w:r>
          </w:p>
        </w:tc>
        <w:tc>
          <w:tcPr>
            <w:tcW w:w="1997" w:type="dxa"/>
            <w:tcBorders>
              <w:top w:val="single" w:sz="4" w:space="0" w:color="auto"/>
              <w:left w:val="single" w:sz="4" w:space="0" w:color="auto"/>
              <w:right w:val="single" w:sz="4" w:space="0" w:color="auto"/>
            </w:tcBorders>
            <w:shd w:val="clear" w:color="auto" w:fill="F2F2F2" w:themeFill="background1" w:themeFillShade="F2"/>
          </w:tcPr>
          <w:p w14:paraId="09D836D7" w14:textId="31B3B7C9" w:rsidR="00D073CD" w:rsidRDefault="00D073CD" w:rsidP="007C35BB">
            <w:pPr>
              <w:spacing w:after="0" w:line="240" w:lineRule="auto"/>
              <w:rPr>
                <w:rFonts w:ascii="Calibri" w:hAnsi="Calibri" w:cs="Calibri"/>
                <w:b/>
                <w:bCs/>
                <w:lang w:val="en-US"/>
              </w:rPr>
            </w:pPr>
            <w:r w:rsidRPr="143BF208">
              <w:rPr>
                <w:rFonts w:ascii="Calibri" w:eastAsia="Calibri" w:hAnsi="Calibri" w:cs="Calibri"/>
                <w:b/>
                <w:bCs/>
              </w:rPr>
              <w:t>Please provide details for any tenders</w:t>
            </w:r>
            <w:r>
              <w:rPr>
                <w:rFonts w:ascii="Calibri" w:eastAsia="Calibri" w:hAnsi="Calibri" w:cs="Calibri"/>
                <w:b/>
                <w:bCs/>
              </w:rPr>
              <w:t xml:space="preserve"> </w:t>
            </w:r>
            <w:r w:rsidRPr="143BF208">
              <w:rPr>
                <w:rFonts w:ascii="Calibri" w:eastAsia="Calibri" w:hAnsi="Calibri" w:cs="Calibri"/>
                <w:b/>
                <w:bCs/>
              </w:rPr>
              <w:t>for HPV you have recently submitted to or plan to submit</w:t>
            </w:r>
          </w:p>
        </w:tc>
        <w:tc>
          <w:tcPr>
            <w:tcW w:w="2001" w:type="dxa"/>
            <w:tcBorders>
              <w:top w:val="single" w:sz="4" w:space="0" w:color="auto"/>
              <w:left w:val="single" w:sz="4" w:space="0" w:color="auto"/>
              <w:right w:val="single" w:sz="4" w:space="0" w:color="auto"/>
            </w:tcBorders>
            <w:shd w:val="clear" w:color="auto" w:fill="F2F2F2" w:themeFill="background1" w:themeFillShade="F2"/>
          </w:tcPr>
          <w:p w14:paraId="687B8313" w14:textId="7D200DF6" w:rsidR="00D073CD" w:rsidRDefault="00D073CD" w:rsidP="007C35BB">
            <w:pPr>
              <w:spacing w:after="0" w:line="240" w:lineRule="auto"/>
              <w:rPr>
                <w:rFonts w:ascii="Calibri" w:hAnsi="Calibri" w:cs="Calibri"/>
                <w:b/>
                <w:bCs/>
                <w:lang w:val="en-US"/>
              </w:rPr>
            </w:pPr>
            <w:r w:rsidRPr="143BF208">
              <w:rPr>
                <w:rFonts w:ascii="Calibri" w:hAnsi="Calibri" w:cs="Calibri"/>
                <w:b/>
                <w:bCs/>
                <w:lang w:val="en-US"/>
              </w:rPr>
              <w:t xml:space="preserve">Please provide details of % of </w:t>
            </w:r>
            <w:r>
              <w:rPr>
                <w:rFonts w:ascii="Calibri" w:hAnsi="Calibri" w:cs="Calibri"/>
                <w:b/>
                <w:bCs/>
                <w:lang w:val="en-US"/>
              </w:rPr>
              <w:t xml:space="preserve">HPV test </w:t>
            </w:r>
            <w:r w:rsidRPr="143BF208">
              <w:rPr>
                <w:rFonts w:ascii="Calibri" w:hAnsi="Calibri" w:cs="Calibri"/>
                <w:b/>
                <w:bCs/>
                <w:lang w:val="en-US"/>
              </w:rPr>
              <w:t xml:space="preserve">sales that are </w:t>
            </w:r>
            <w:proofErr w:type="gramStart"/>
            <w:r w:rsidRPr="143BF208">
              <w:rPr>
                <w:rFonts w:ascii="Calibri" w:hAnsi="Calibri" w:cs="Calibri"/>
                <w:b/>
                <w:bCs/>
                <w:lang w:val="en-US"/>
              </w:rPr>
              <w:t>direct</w:t>
            </w:r>
            <w:proofErr w:type="gramEnd"/>
            <w:r w:rsidRPr="143BF208">
              <w:rPr>
                <w:rFonts w:ascii="Calibri" w:hAnsi="Calibri" w:cs="Calibri"/>
                <w:b/>
                <w:bCs/>
                <w:lang w:val="en-US"/>
              </w:rPr>
              <w:t xml:space="preserve"> and distributor led</w:t>
            </w:r>
            <w:r>
              <w:rPr>
                <w:rFonts w:ascii="Calibri" w:hAnsi="Calibri" w:cs="Calibri"/>
                <w:b/>
                <w:bCs/>
                <w:lang w:val="en-US"/>
              </w:rPr>
              <w:t xml:space="preserve">. </w:t>
            </w:r>
          </w:p>
        </w:tc>
        <w:tc>
          <w:tcPr>
            <w:tcW w:w="1998" w:type="dxa"/>
            <w:tcBorders>
              <w:top w:val="single" w:sz="4" w:space="0" w:color="auto"/>
              <w:left w:val="single" w:sz="4" w:space="0" w:color="auto"/>
              <w:right w:val="single" w:sz="4" w:space="0" w:color="auto"/>
            </w:tcBorders>
            <w:shd w:val="clear" w:color="auto" w:fill="F2F2F2" w:themeFill="background1" w:themeFillShade="F2"/>
          </w:tcPr>
          <w:p w14:paraId="486ECC1B" w14:textId="5840C82D" w:rsidR="00D073CD" w:rsidRPr="143BF208" w:rsidRDefault="00D073CD" w:rsidP="007C35BB">
            <w:pPr>
              <w:spacing w:after="0" w:line="240" w:lineRule="auto"/>
              <w:rPr>
                <w:rFonts w:ascii="Calibri" w:hAnsi="Calibri" w:cs="Calibri"/>
                <w:b/>
                <w:bCs/>
                <w:lang w:val="en-US"/>
              </w:rPr>
            </w:pPr>
            <w:r>
              <w:rPr>
                <w:rFonts w:ascii="Calibri" w:hAnsi="Calibri" w:cs="Calibri"/>
                <w:b/>
                <w:bCs/>
                <w:lang w:val="en-US"/>
              </w:rPr>
              <w:t>What incoterms are in place for this country?</w:t>
            </w:r>
          </w:p>
        </w:tc>
      </w:tr>
      <w:tr w:rsidR="00D073CD" w14:paraId="2B6F79E8" w14:textId="67243C47" w:rsidTr="0036322D">
        <w:trPr>
          <w:trHeight w:val="291"/>
        </w:trPr>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73105" w14:textId="77777777" w:rsidR="00D073CD" w:rsidRDefault="00D073CD" w:rsidP="007C35BB">
            <w:pPr>
              <w:spacing w:after="0" w:line="240" w:lineRule="auto"/>
              <w:rPr>
                <w:rFonts w:ascii="Calibri" w:hAnsi="Calibri" w:cs="Calibri"/>
                <w:lang w:val="en-US"/>
              </w:rPr>
            </w:pPr>
          </w:p>
        </w:tc>
        <w:tc>
          <w:tcPr>
            <w:tcW w:w="1855" w:type="dxa"/>
            <w:tcBorders>
              <w:left w:val="single" w:sz="4" w:space="0" w:color="auto"/>
              <w:right w:val="single" w:sz="4" w:space="0" w:color="auto"/>
            </w:tcBorders>
            <w:vAlign w:val="center"/>
          </w:tcPr>
          <w:p w14:paraId="6721E66A" w14:textId="36A0DEA9" w:rsidR="00D073CD" w:rsidRDefault="00D073CD" w:rsidP="007C35BB">
            <w:pPr>
              <w:spacing w:after="0" w:line="240" w:lineRule="auto"/>
              <w:jc w:val="center"/>
              <w:rPr>
                <w:rFonts w:ascii="Calibri" w:hAnsi="Calibri" w:cs="Calibri"/>
                <w:i/>
                <w:iCs/>
                <w:color w:val="0070C0"/>
                <w:lang w:val="en-US"/>
              </w:rPr>
            </w:pPr>
            <w:r w:rsidRPr="143BF208">
              <w:rPr>
                <w:rFonts w:ascii="Calibri" w:hAnsi="Calibri" w:cs="Calibri"/>
                <w:i/>
                <w:iCs/>
                <w:color w:val="0070C0"/>
                <w:lang w:val="en-US"/>
              </w:rPr>
              <w:t>[# systems]</w:t>
            </w:r>
          </w:p>
        </w:tc>
        <w:tc>
          <w:tcPr>
            <w:tcW w:w="1998" w:type="dxa"/>
            <w:tcBorders>
              <w:left w:val="single" w:sz="4" w:space="0" w:color="auto"/>
              <w:right w:val="single" w:sz="4" w:space="0" w:color="auto"/>
            </w:tcBorders>
            <w:vAlign w:val="center"/>
          </w:tcPr>
          <w:p w14:paraId="3402683D" w14:textId="6B80753A" w:rsidR="00D073CD" w:rsidRDefault="00D073CD" w:rsidP="007C35BB">
            <w:pPr>
              <w:spacing w:after="0" w:line="240" w:lineRule="auto"/>
              <w:jc w:val="center"/>
              <w:rPr>
                <w:rFonts w:ascii="Calibri" w:hAnsi="Calibri" w:cs="Calibri"/>
                <w:i/>
                <w:iCs/>
                <w:color w:val="0070C0"/>
                <w:lang w:val="en-US"/>
              </w:rPr>
            </w:pPr>
            <w:r w:rsidRPr="143BF208">
              <w:rPr>
                <w:rFonts w:ascii="Calibri" w:hAnsi="Calibri" w:cs="Calibri"/>
                <w:i/>
                <w:iCs/>
                <w:color w:val="0070C0"/>
                <w:lang w:val="en-US"/>
              </w:rPr>
              <w:t xml:space="preserve">[# </w:t>
            </w:r>
            <w:r>
              <w:rPr>
                <w:rFonts w:ascii="Calibri" w:hAnsi="Calibri" w:cs="Calibri"/>
                <w:i/>
                <w:iCs/>
                <w:color w:val="0070C0"/>
                <w:lang w:val="en-US"/>
              </w:rPr>
              <w:t xml:space="preserve">new </w:t>
            </w:r>
            <w:r w:rsidRPr="143BF208">
              <w:rPr>
                <w:rFonts w:ascii="Calibri" w:hAnsi="Calibri" w:cs="Calibri"/>
                <w:i/>
                <w:iCs/>
                <w:color w:val="0070C0"/>
                <w:lang w:val="en-US"/>
              </w:rPr>
              <w:t>systems</w:t>
            </w:r>
            <w:r>
              <w:rPr>
                <w:rFonts w:ascii="Calibri" w:hAnsi="Calibri" w:cs="Calibri"/>
                <w:i/>
                <w:iCs/>
                <w:color w:val="0070C0"/>
                <w:lang w:val="en-US"/>
              </w:rPr>
              <w:t xml:space="preserve"> to be introduced across a </w:t>
            </w:r>
            <w:proofErr w:type="gramStart"/>
            <w:r>
              <w:rPr>
                <w:rFonts w:ascii="Calibri" w:hAnsi="Calibri" w:cs="Calibri"/>
                <w:i/>
                <w:iCs/>
                <w:color w:val="0070C0"/>
                <w:lang w:val="en-US"/>
              </w:rPr>
              <w:t>2 year</w:t>
            </w:r>
            <w:proofErr w:type="gramEnd"/>
            <w:r>
              <w:rPr>
                <w:rFonts w:ascii="Calibri" w:hAnsi="Calibri" w:cs="Calibri"/>
                <w:i/>
                <w:iCs/>
                <w:color w:val="0070C0"/>
                <w:lang w:val="en-US"/>
              </w:rPr>
              <w:t xml:space="preserve"> period</w:t>
            </w:r>
            <w:r w:rsidRPr="143BF208">
              <w:rPr>
                <w:rFonts w:ascii="Calibri" w:hAnsi="Calibri" w:cs="Calibri"/>
                <w:i/>
                <w:iCs/>
                <w:color w:val="0070C0"/>
                <w:lang w:val="en-US"/>
              </w:rPr>
              <w:t>]</w:t>
            </w:r>
          </w:p>
        </w:tc>
        <w:tc>
          <w:tcPr>
            <w:tcW w:w="1997" w:type="dxa"/>
            <w:tcBorders>
              <w:left w:val="single" w:sz="4" w:space="0" w:color="auto"/>
              <w:right w:val="single" w:sz="4" w:space="0" w:color="auto"/>
            </w:tcBorders>
            <w:vAlign w:val="center"/>
          </w:tcPr>
          <w:p w14:paraId="05728013" w14:textId="6A0729CE" w:rsidR="00D073CD" w:rsidRDefault="00D073CD" w:rsidP="007C35BB">
            <w:pPr>
              <w:spacing w:after="0" w:line="240" w:lineRule="auto"/>
              <w:jc w:val="center"/>
              <w:rPr>
                <w:rFonts w:ascii="Calibri" w:hAnsi="Calibri" w:cs="Calibri"/>
                <w:i/>
                <w:iCs/>
                <w:color w:val="0070C0"/>
                <w:lang w:val="en-US"/>
              </w:rPr>
            </w:pPr>
            <w:r w:rsidRPr="143BF208">
              <w:rPr>
                <w:rFonts w:ascii="Calibri" w:hAnsi="Calibri" w:cs="Calibri"/>
                <w:i/>
                <w:iCs/>
                <w:color w:val="0070C0"/>
                <w:lang w:val="en-US"/>
              </w:rPr>
              <w:t xml:space="preserve">[% </w:t>
            </w:r>
            <w:r>
              <w:rPr>
                <w:rFonts w:ascii="Calibri" w:hAnsi="Calibri" w:cs="Calibri"/>
                <w:i/>
                <w:iCs/>
                <w:color w:val="0070C0"/>
                <w:lang w:val="en-US"/>
              </w:rPr>
              <w:t xml:space="preserve">average </w:t>
            </w:r>
            <w:r w:rsidRPr="143BF208">
              <w:rPr>
                <w:rFonts w:ascii="Calibri" w:hAnsi="Calibri" w:cs="Calibri"/>
                <w:i/>
                <w:iCs/>
                <w:color w:val="0070C0"/>
                <w:lang w:val="en-US"/>
              </w:rPr>
              <w:t>spare system capacity</w:t>
            </w:r>
            <w:r>
              <w:rPr>
                <w:rFonts w:ascii="Calibri" w:hAnsi="Calibri" w:cs="Calibri"/>
                <w:i/>
                <w:iCs/>
                <w:color w:val="0070C0"/>
                <w:lang w:val="en-US"/>
              </w:rPr>
              <w:t xml:space="preserve"> across all systems</w:t>
            </w:r>
            <w:r w:rsidRPr="143BF208">
              <w:rPr>
                <w:rFonts w:ascii="Calibri" w:hAnsi="Calibri" w:cs="Calibri"/>
                <w:i/>
                <w:iCs/>
                <w:color w:val="0070C0"/>
                <w:lang w:val="en-US"/>
              </w:rPr>
              <w:t>]</w:t>
            </w:r>
          </w:p>
        </w:tc>
        <w:tc>
          <w:tcPr>
            <w:tcW w:w="1998" w:type="dxa"/>
            <w:tcBorders>
              <w:left w:val="single" w:sz="4" w:space="0" w:color="auto"/>
              <w:right w:val="single" w:sz="4" w:space="0" w:color="auto"/>
            </w:tcBorders>
            <w:vAlign w:val="center"/>
          </w:tcPr>
          <w:p w14:paraId="4C891C75" w14:textId="426E95D0" w:rsidR="00D073CD" w:rsidRDefault="00D073CD" w:rsidP="007C35BB">
            <w:pPr>
              <w:spacing w:after="0" w:line="240" w:lineRule="auto"/>
              <w:jc w:val="center"/>
              <w:rPr>
                <w:rFonts w:ascii="Calibri" w:hAnsi="Calibri" w:cs="Calibri"/>
                <w:i/>
                <w:iCs/>
                <w:color w:val="0070C0"/>
                <w:lang w:val="en-US"/>
              </w:rPr>
            </w:pPr>
            <w:r w:rsidRPr="143BF208">
              <w:rPr>
                <w:rFonts w:ascii="Calibri" w:hAnsi="Calibri" w:cs="Calibri"/>
                <w:i/>
                <w:iCs/>
                <w:color w:val="0070C0"/>
                <w:lang w:val="en-US"/>
              </w:rPr>
              <w:t>[Access incentives]</w:t>
            </w:r>
          </w:p>
        </w:tc>
        <w:tc>
          <w:tcPr>
            <w:tcW w:w="1997" w:type="dxa"/>
            <w:tcBorders>
              <w:left w:val="single" w:sz="4" w:space="0" w:color="auto"/>
              <w:right w:val="single" w:sz="4" w:space="0" w:color="auto"/>
            </w:tcBorders>
            <w:vAlign w:val="center"/>
          </w:tcPr>
          <w:p w14:paraId="67911BB0" w14:textId="527810AA" w:rsidR="00D073CD" w:rsidRDefault="00D073CD" w:rsidP="007C35BB">
            <w:pPr>
              <w:spacing w:after="0" w:line="240" w:lineRule="auto"/>
              <w:jc w:val="center"/>
              <w:rPr>
                <w:rFonts w:ascii="Calibri" w:hAnsi="Calibri" w:cs="Calibri"/>
                <w:i/>
                <w:iCs/>
                <w:color w:val="0070C0"/>
                <w:lang w:val="en-US"/>
              </w:rPr>
            </w:pPr>
            <w:r w:rsidRPr="143BF208">
              <w:rPr>
                <w:rFonts w:ascii="Calibri" w:hAnsi="Calibri" w:cs="Calibri"/>
                <w:i/>
                <w:iCs/>
                <w:color w:val="0070C0"/>
                <w:lang w:val="en-US"/>
              </w:rPr>
              <w:t>[Details of tender</w:t>
            </w:r>
            <w:r w:rsidR="00A74B5F">
              <w:rPr>
                <w:rFonts w:ascii="Calibri" w:hAnsi="Calibri" w:cs="Calibri"/>
                <w:i/>
                <w:iCs/>
                <w:color w:val="0070C0"/>
                <w:lang w:val="en-US"/>
              </w:rPr>
              <w:t>; timelines of tender</w:t>
            </w:r>
            <w:r w:rsidRPr="143BF208">
              <w:rPr>
                <w:rFonts w:ascii="Calibri" w:hAnsi="Calibri" w:cs="Calibri"/>
                <w:i/>
                <w:iCs/>
                <w:color w:val="0070C0"/>
                <w:lang w:val="en-US"/>
              </w:rPr>
              <w:t>]</w:t>
            </w:r>
          </w:p>
        </w:tc>
        <w:tc>
          <w:tcPr>
            <w:tcW w:w="2001" w:type="dxa"/>
            <w:tcBorders>
              <w:left w:val="single" w:sz="4" w:space="0" w:color="auto"/>
              <w:right w:val="single" w:sz="4" w:space="0" w:color="auto"/>
            </w:tcBorders>
            <w:vAlign w:val="center"/>
          </w:tcPr>
          <w:p w14:paraId="3727693F" w14:textId="2E41AB4E" w:rsidR="00D073CD" w:rsidRDefault="00D073CD" w:rsidP="007C35BB">
            <w:pPr>
              <w:spacing w:after="0" w:line="240" w:lineRule="auto"/>
              <w:jc w:val="center"/>
              <w:rPr>
                <w:rFonts w:ascii="Calibri" w:hAnsi="Calibri" w:cs="Calibri"/>
                <w:i/>
                <w:iCs/>
                <w:color w:val="0070C0"/>
                <w:lang w:val="en-US"/>
              </w:rPr>
            </w:pPr>
            <w:r w:rsidRPr="143BF208">
              <w:rPr>
                <w:rFonts w:ascii="Calibri" w:hAnsi="Calibri" w:cs="Calibri"/>
                <w:i/>
                <w:iCs/>
                <w:color w:val="0070C0"/>
                <w:lang w:val="en-US"/>
              </w:rPr>
              <w:t>[Direct: XX%; Distributor: XX%]</w:t>
            </w:r>
          </w:p>
        </w:tc>
        <w:tc>
          <w:tcPr>
            <w:tcW w:w="1998" w:type="dxa"/>
            <w:tcBorders>
              <w:left w:val="single" w:sz="4" w:space="0" w:color="auto"/>
              <w:right w:val="single" w:sz="4" w:space="0" w:color="auto"/>
            </w:tcBorders>
          </w:tcPr>
          <w:p w14:paraId="74295518" w14:textId="6C279E86" w:rsidR="00D073CD" w:rsidRPr="143BF208" w:rsidRDefault="00032389" w:rsidP="007C35BB">
            <w:pPr>
              <w:spacing w:after="0" w:line="240" w:lineRule="auto"/>
              <w:jc w:val="center"/>
              <w:rPr>
                <w:rFonts w:ascii="Calibri" w:hAnsi="Calibri" w:cs="Calibri"/>
                <w:i/>
                <w:iCs/>
                <w:color w:val="0070C0"/>
                <w:lang w:val="en-US"/>
              </w:rPr>
            </w:pPr>
            <w:r>
              <w:rPr>
                <w:rFonts w:ascii="Calibri" w:hAnsi="Calibri" w:cs="Calibri"/>
                <w:i/>
                <w:iCs/>
                <w:color w:val="0070C0"/>
                <w:lang w:val="en-US"/>
              </w:rPr>
              <w:t>[Input country incoterms]</w:t>
            </w:r>
          </w:p>
        </w:tc>
      </w:tr>
      <w:tr w:rsidR="00D073CD" w14:paraId="58F394D5" w14:textId="1DA70ABC"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A2B6E" w14:textId="332C5C43" w:rsidR="00D073CD" w:rsidRDefault="00D073CD" w:rsidP="007C35BB">
            <w:pPr>
              <w:spacing w:after="0" w:line="240" w:lineRule="auto"/>
              <w:rPr>
                <w:rStyle w:val="CommentReference"/>
              </w:rPr>
            </w:pPr>
            <w:r w:rsidRPr="143BF208">
              <w:rPr>
                <w:rFonts w:ascii="Calibri" w:hAnsi="Calibri" w:cs="Calibri"/>
                <w:b/>
                <w:bCs/>
                <w:lang w:val="en-US"/>
              </w:rPr>
              <w:t>Rwanda</w:t>
            </w:r>
          </w:p>
        </w:tc>
        <w:tc>
          <w:tcPr>
            <w:tcW w:w="1855" w:type="dxa"/>
            <w:tcBorders>
              <w:left w:val="single" w:sz="4" w:space="0" w:color="auto"/>
              <w:right w:val="single" w:sz="4" w:space="0" w:color="auto"/>
            </w:tcBorders>
            <w:vAlign w:val="center"/>
          </w:tcPr>
          <w:p w14:paraId="1857E12D"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094F0515"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15632F35"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0CF6FBAA"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11D95937" w14:textId="77777777"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2D473506"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2C539B2D" w14:textId="77777777" w:rsidR="00D073CD" w:rsidRDefault="00D073CD" w:rsidP="007C35BB">
            <w:pPr>
              <w:spacing w:after="0" w:line="240" w:lineRule="auto"/>
              <w:rPr>
                <w:rFonts w:ascii="Calibri" w:hAnsi="Calibri" w:cs="Calibri"/>
                <w:lang w:val="en-US"/>
              </w:rPr>
            </w:pPr>
          </w:p>
        </w:tc>
      </w:tr>
      <w:tr w:rsidR="00D073CD" w14:paraId="0659CB83" w14:textId="0D71A935"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410A3" w14:textId="47DC3E45" w:rsidR="00D073CD" w:rsidRDefault="00D073CD" w:rsidP="007C35BB">
            <w:pPr>
              <w:spacing w:after="0" w:line="240" w:lineRule="auto"/>
              <w:rPr>
                <w:rStyle w:val="CommentReference"/>
              </w:rPr>
            </w:pPr>
            <w:r w:rsidRPr="143BF208">
              <w:rPr>
                <w:rFonts w:ascii="Calibri" w:hAnsi="Calibri" w:cs="Calibri"/>
                <w:b/>
                <w:bCs/>
                <w:lang w:val="en-US"/>
              </w:rPr>
              <w:t>South Africa</w:t>
            </w:r>
          </w:p>
        </w:tc>
        <w:tc>
          <w:tcPr>
            <w:tcW w:w="1855" w:type="dxa"/>
            <w:tcBorders>
              <w:left w:val="single" w:sz="4" w:space="0" w:color="auto"/>
              <w:right w:val="single" w:sz="4" w:space="0" w:color="auto"/>
            </w:tcBorders>
            <w:vAlign w:val="center"/>
          </w:tcPr>
          <w:p w14:paraId="721304BE"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22E0BE4E"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6CE0CD5B"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266CB6A1"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5E863CB3" w14:textId="77777777"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12B1C70C"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5C751D70" w14:textId="77777777" w:rsidR="00D073CD" w:rsidRDefault="00D073CD" w:rsidP="007C35BB">
            <w:pPr>
              <w:spacing w:after="0" w:line="240" w:lineRule="auto"/>
              <w:rPr>
                <w:rFonts w:ascii="Calibri" w:hAnsi="Calibri" w:cs="Calibri"/>
                <w:lang w:val="en-US"/>
              </w:rPr>
            </w:pPr>
          </w:p>
        </w:tc>
      </w:tr>
      <w:tr w:rsidR="00D073CD" w14:paraId="1A51B10E" w14:textId="7F08E603"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634A4" w14:textId="674DC54A" w:rsidR="00D073CD" w:rsidRDefault="00D073CD" w:rsidP="007C35BB">
            <w:pPr>
              <w:spacing w:after="0" w:line="240" w:lineRule="auto"/>
              <w:rPr>
                <w:rStyle w:val="CommentReference"/>
              </w:rPr>
            </w:pPr>
            <w:r>
              <w:rPr>
                <w:rFonts w:ascii="Calibri" w:hAnsi="Calibri" w:cs="Calibri"/>
                <w:b/>
                <w:kern w:val="3"/>
                <w:lang w:val="en-US"/>
                <w14:numForm w14:val="default"/>
                <w14:cntxtAlts w14:val="0"/>
              </w:rPr>
              <w:t>Tanzania</w:t>
            </w:r>
          </w:p>
        </w:tc>
        <w:tc>
          <w:tcPr>
            <w:tcW w:w="1855" w:type="dxa"/>
            <w:tcBorders>
              <w:left w:val="single" w:sz="4" w:space="0" w:color="auto"/>
              <w:right w:val="single" w:sz="4" w:space="0" w:color="auto"/>
            </w:tcBorders>
            <w:vAlign w:val="center"/>
          </w:tcPr>
          <w:p w14:paraId="78F3E03D"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76433FE1"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5F09150F"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20E9CF67"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3ED32BED" w14:textId="77777777"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759C1807"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136CEDAA" w14:textId="77777777" w:rsidR="00D073CD" w:rsidRDefault="00D073CD" w:rsidP="007C35BB">
            <w:pPr>
              <w:spacing w:after="0" w:line="240" w:lineRule="auto"/>
              <w:rPr>
                <w:rFonts w:ascii="Calibri" w:hAnsi="Calibri" w:cs="Calibri"/>
                <w:lang w:val="en-US"/>
              </w:rPr>
            </w:pPr>
          </w:p>
        </w:tc>
      </w:tr>
      <w:tr w:rsidR="00D073CD" w14:paraId="51414EDF" w14:textId="29D28FD4"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8DE0F" w14:textId="2D969B20" w:rsidR="00D073CD" w:rsidRDefault="00D073CD" w:rsidP="007C35BB">
            <w:pPr>
              <w:spacing w:after="0" w:line="240" w:lineRule="auto"/>
              <w:rPr>
                <w:rStyle w:val="CommentReference"/>
              </w:rPr>
            </w:pPr>
            <w:r w:rsidRPr="00EB32B1">
              <w:rPr>
                <w:rFonts w:ascii="Calibri" w:hAnsi="Calibri" w:cs="Calibri"/>
                <w:b/>
                <w:kern w:val="3"/>
                <w:lang w:val="en-US"/>
                <w14:numForm w14:val="default"/>
                <w14:cntxtAlts w14:val="0"/>
              </w:rPr>
              <w:t>Zambia</w:t>
            </w:r>
          </w:p>
        </w:tc>
        <w:tc>
          <w:tcPr>
            <w:tcW w:w="1855" w:type="dxa"/>
            <w:tcBorders>
              <w:left w:val="single" w:sz="4" w:space="0" w:color="auto"/>
              <w:right w:val="single" w:sz="4" w:space="0" w:color="auto"/>
            </w:tcBorders>
            <w:vAlign w:val="center"/>
          </w:tcPr>
          <w:p w14:paraId="0A8F7392"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58499566"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2DE75194"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39854F1E"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7B2259FD" w14:textId="77777777"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70EDBB7B"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0DE47084" w14:textId="77777777" w:rsidR="00D073CD" w:rsidRDefault="00D073CD" w:rsidP="007C35BB">
            <w:pPr>
              <w:spacing w:after="0" w:line="240" w:lineRule="auto"/>
              <w:rPr>
                <w:rFonts w:ascii="Calibri" w:hAnsi="Calibri" w:cs="Calibri"/>
                <w:lang w:val="en-US"/>
              </w:rPr>
            </w:pPr>
          </w:p>
        </w:tc>
      </w:tr>
      <w:tr w:rsidR="00D073CD" w14:paraId="2C956B6A" w14:textId="6D70C2A5"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64AD8" w14:textId="05C9DC0B" w:rsidR="00D073CD" w:rsidRDefault="00D073CD" w:rsidP="007C35BB">
            <w:pPr>
              <w:spacing w:after="0" w:line="240" w:lineRule="auto"/>
              <w:rPr>
                <w:rStyle w:val="CommentReference"/>
              </w:rPr>
            </w:pPr>
            <w:r w:rsidRPr="00EB32B1">
              <w:rPr>
                <w:rFonts w:ascii="Calibri" w:hAnsi="Calibri" w:cs="Calibri"/>
                <w:b/>
                <w:kern w:val="3"/>
                <w:lang w:val="en-US"/>
                <w14:numForm w14:val="default"/>
                <w14:cntxtAlts w14:val="0"/>
              </w:rPr>
              <w:t>Zimbabwe</w:t>
            </w:r>
          </w:p>
        </w:tc>
        <w:tc>
          <w:tcPr>
            <w:tcW w:w="1855" w:type="dxa"/>
            <w:tcBorders>
              <w:left w:val="single" w:sz="4" w:space="0" w:color="auto"/>
              <w:right w:val="single" w:sz="4" w:space="0" w:color="auto"/>
            </w:tcBorders>
            <w:vAlign w:val="center"/>
          </w:tcPr>
          <w:p w14:paraId="682F4ECD"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4ECA1582"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148C296B"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6F7169B0"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50D877F7" w14:textId="77777777"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22EBC4A3"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19E8204A" w14:textId="77777777" w:rsidR="00D073CD" w:rsidRDefault="00D073CD" w:rsidP="007C35BB">
            <w:pPr>
              <w:spacing w:after="0" w:line="240" w:lineRule="auto"/>
              <w:rPr>
                <w:rFonts w:ascii="Calibri" w:hAnsi="Calibri" w:cs="Calibri"/>
                <w:lang w:val="en-US"/>
              </w:rPr>
            </w:pPr>
          </w:p>
        </w:tc>
      </w:tr>
      <w:tr w:rsidR="00D073CD" w14:paraId="60BC20A8" w14:textId="697FF685" w:rsidTr="0036322D">
        <w:trPr>
          <w:trHeight w:val="291"/>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EA278" w14:textId="5B30E144" w:rsidR="00D073CD" w:rsidRDefault="00D073CD" w:rsidP="007C35BB">
            <w:pPr>
              <w:spacing w:after="0" w:line="240" w:lineRule="auto"/>
              <w:rPr>
                <w:rFonts w:ascii="Calibri" w:hAnsi="Calibri" w:cs="Calibri"/>
                <w:b/>
                <w:bCs/>
                <w:lang w:val="en-US"/>
              </w:rPr>
            </w:pPr>
            <w:r w:rsidRPr="143BF208">
              <w:rPr>
                <w:rFonts w:ascii="Calibri" w:hAnsi="Calibri" w:cs="Calibri"/>
                <w:b/>
                <w:bCs/>
                <w:lang w:val="en-US"/>
              </w:rPr>
              <w:t>Botswana</w:t>
            </w:r>
          </w:p>
        </w:tc>
        <w:tc>
          <w:tcPr>
            <w:tcW w:w="1855" w:type="dxa"/>
            <w:tcBorders>
              <w:left w:val="single" w:sz="4" w:space="0" w:color="auto"/>
              <w:right w:val="single" w:sz="4" w:space="0" w:color="auto"/>
            </w:tcBorders>
            <w:vAlign w:val="center"/>
          </w:tcPr>
          <w:p w14:paraId="10AA7245"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3E88F05A"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0C97A165"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43584BDE"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2A303965" w14:textId="703C3671"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09A11BED"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6D213344" w14:textId="77777777" w:rsidR="00D073CD" w:rsidRDefault="00D073CD" w:rsidP="007C35BB">
            <w:pPr>
              <w:spacing w:after="0" w:line="240" w:lineRule="auto"/>
              <w:rPr>
                <w:rFonts w:ascii="Calibri" w:hAnsi="Calibri" w:cs="Calibri"/>
                <w:lang w:val="en-US"/>
              </w:rPr>
            </w:pPr>
          </w:p>
        </w:tc>
      </w:tr>
      <w:tr w:rsidR="00D073CD" w14:paraId="17652F57" w14:textId="71C7EDBC" w:rsidTr="0036322D">
        <w:trPr>
          <w:trHeight w:val="291"/>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5A836" w14:textId="7BC10B10" w:rsidR="00D073CD" w:rsidRDefault="00D073CD" w:rsidP="007C35BB">
            <w:pPr>
              <w:spacing w:after="0" w:line="240" w:lineRule="auto"/>
              <w:rPr>
                <w:rFonts w:ascii="Calibri" w:hAnsi="Calibri" w:cs="Calibri"/>
                <w:b/>
                <w:bCs/>
                <w:lang w:val="en-US"/>
              </w:rPr>
            </w:pPr>
            <w:r w:rsidRPr="143BF208">
              <w:rPr>
                <w:rFonts w:ascii="Calibri" w:hAnsi="Calibri" w:cs="Calibri"/>
                <w:b/>
                <w:bCs/>
                <w:lang w:val="en-US"/>
              </w:rPr>
              <w:t>Ghana</w:t>
            </w:r>
          </w:p>
        </w:tc>
        <w:tc>
          <w:tcPr>
            <w:tcW w:w="1855" w:type="dxa"/>
            <w:tcBorders>
              <w:left w:val="single" w:sz="4" w:space="0" w:color="auto"/>
              <w:right w:val="single" w:sz="4" w:space="0" w:color="auto"/>
            </w:tcBorders>
            <w:vAlign w:val="center"/>
          </w:tcPr>
          <w:p w14:paraId="7B96912E"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5AB9951C"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4AEEF21E"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7F77A567"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41CD9642" w14:textId="3444565A"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0A6DCC30"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1DF830D2" w14:textId="77777777" w:rsidR="00D073CD" w:rsidRDefault="00D073CD" w:rsidP="007C35BB">
            <w:pPr>
              <w:spacing w:after="0" w:line="240" w:lineRule="auto"/>
              <w:rPr>
                <w:rFonts w:ascii="Calibri" w:hAnsi="Calibri" w:cs="Calibri"/>
                <w:lang w:val="en-US"/>
              </w:rPr>
            </w:pPr>
          </w:p>
        </w:tc>
      </w:tr>
      <w:tr w:rsidR="00D073CD" w14:paraId="79ACEF38" w14:textId="0AD28908" w:rsidTr="0036322D">
        <w:trPr>
          <w:trHeight w:val="291"/>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001DD" w14:textId="3A533679" w:rsidR="00D073CD" w:rsidRDefault="00D073CD" w:rsidP="007C35BB">
            <w:pPr>
              <w:spacing w:after="0" w:line="240" w:lineRule="auto"/>
              <w:rPr>
                <w:rFonts w:ascii="Calibri" w:hAnsi="Calibri" w:cs="Calibri"/>
                <w:b/>
                <w:bCs/>
                <w:lang w:val="en-US"/>
              </w:rPr>
            </w:pPr>
            <w:r w:rsidRPr="143BF208">
              <w:rPr>
                <w:rFonts w:ascii="Calibri" w:hAnsi="Calibri" w:cs="Calibri"/>
                <w:b/>
                <w:bCs/>
                <w:lang w:val="en-US"/>
              </w:rPr>
              <w:t>Kenya</w:t>
            </w:r>
          </w:p>
        </w:tc>
        <w:tc>
          <w:tcPr>
            <w:tcW w:w="1855" w:type="dxa"/>
            <w:tcBorders>
              <w:left w:val="single" w:sz="4" w:space="0" w:color="auto"/>
              <w:right w:val="single" w:sz="4" w:space="0" w:color="auto"/>
            </w:tcBorders>
            <w:vAlign w:val="center"/>
          </w:tcPr>
          <w:p w14:paraId="35BE9BDA" w14:textId="321AE64A"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09CCC622"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2B38186D"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47EA1E59"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67127C3F" w14:textId="4AD36D81"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4F4069FF"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49DFAA8F" w14:textId="77777777" w:rsidR="00D073CD" w:rsidRDefault="00D073CD" w:rsidP="007C35BB">
            <w:pPr>
              <w:spacing w:after="0" w:line="240" w:lineRule="auto"/>
              <w:rPr>
                <w:rFonts w:ascii="Calibri" w:hAnsi="Calibri" w:cs="Calibri"/>
                <w:lang w:val="en-US"/>
              </w:rPr>
            </w:pPr>
          </w:p>
        </w:tc>
      </w:tr>
      <w:tr w:rsidR="00D073CD" w14:paraId="152060C4" w14:textId="3AEEB249" w:rsidTr="0036322D">
        <w:trPr>
          <w:trHeight w:val="291"/>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3C841" w14:textId="23EABA0F" w:rsidR="00D073CD" w:rsidRDefault="00D073CD" w:rsidP="007C35BB">
            <w:pPr>
              <w:spacing w:after="0" w:line="240" w:lineRule="auto"/>
              <w:rPr>
                <w:rFonts w:ascii="Calibri" w:hAnsi="Calibri" w:cs="Calibri"/>
                <w:b/>
                <w:bCs/>
                <w:lang w:val="en-US"/>
              </w:rPr>
            </w:pPr>
            <w:r w:rsidRPr="143BF208">
              <w:rPr>
                <w:rFonts w:ascii="Calibri" w:hAnsi="Calibri" w:cs="Calibri"/>
                <w:b/>
                <w:bCs/>
                <w:lang w:val="en-US"/>
              </w:rPr>
              <w:t>Mozambique</w:t>
            </w:r>
          </w:p>
        </w:tc>
        <w:tc>
          <w:tcPr>
            <w:tcW w:w="1855" w:type="dxa"/>
            <w:tcBorders>
              <w:left w:val="single" w:sz="4" w:space="0" w:color="auto"/>
              <w:right w:val="single" w:sz="4" w:space="0" w:color="auto"/>
            </w:tcBorders>
            <w:vAlign w:val="center"/>
          </w:tcPr>
          <w:p w14:paraId="0CCD3ADC"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6862971A"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54FDC58F"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11763ABA"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1AF8A1F5" w14:textId="528043BD"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3071EDAE"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723A66A5" w14:textId="77777777" w:rsidR="00D073CD" w:rsidRDefault="00D073CD" w:rsidP="007C35BB">
            <w:pPr>
              <w:spacing w:after="0" w:line="240" w:lineRule="auto"/>
              <w:rPr>
                <w:rFonts w:ascii="Calibri" w:hAnsi="Calibri" w:cs="Calibri"/>
                <w:lang w:val="en-US"/>
              </w:rPr>
            </w:pPr>
          </w:p>
        </w:tc>
      </w:tr>
      <w:tr w:rsidR="00D073CD" w14:paraId="3FC315C9" w14:textId="56F6C877" w:rsidTr="0036322D">
        <w:trPr>
          <w:trHeight w:val="291"/>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93502" w14:textId="783C0811" w:rsidR="00D073CD" w:rsidRDefault="00D073CD" w:rsidP="007C35BB">
            <w:pPr>
              <w:spacing w:after="0" w:line="240" w:lineRule="auto"/>
              <w:rPr>
                <w:rFonts w:ascii="Calibri" w:hAnsi="Calibri" w:cs="Calibri"/>
                <w:b/>
                <w:bCs/>
                <w:lang w:val="en-US"/>
              </w:rPr>
            </w:pPr>
            <w:r w:rsidRPr="143BF208">
              <w:rPr>
                <w:rFonts w:ascii="Calibri" w:hAnsi="Calibri" w:cs="Calibri"/>
                <w:b/>
                <w:bCs/>
                <w:lang w:val="en-US"/>
              </w:rPr>
              <w:t>Nigeria</w:t>
            </w:r>
          </w:p>
        </w:tc>
        <w:tc>
          <w:tcPr>
            <w:tcW w:w="1855" w:type="dxa"/>
            <w:tcBorders>
              <w:left w:val="single" w:sz="4" w:space="0" w:color="auto"/>
              <w:right w:val="single" w:sz="4" w:space="0" w:color="auto"/>
            </w:tcBorders>
            <w:vAlign w:val="center"/>
          </w:tcPr>
          <w:p w14:paraId="7D5BFD0D"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43B28598"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3E577029"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52CF835D"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567AF72E" w14:textId="606A828E"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7BD99305"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54755F76" w14:textId="77777777" w:rsidR="00D073CD" w:rsidRDefault="00D073CD" w:rsidP="007C35BB">
            <w:pPr>
              <w:spacing w:after="0" w:line="240" w:lineRule="auto"/>
              <w:rPr>
                <w:rFonts w:ascii="Calibri" w:hAnsi="Calibri" w:cs="Calibri"/>
                <w:lang w:val="en-US"/>
              </w:rPr>
            </w:pPr>
          </w:p>
        </w:tc>
      </w:tr>
      <w:tr w:rsidR="00D073CD" w14:paraId="021CAE8C" w14:textId="35B715AA"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A5684" w14:textId="625CC4DE" w:rsidR="00D073CD" w:rsidRDefault="00D073CD" w:rsidP="007C35BB">
            <w:pPr>
              <w:spacing w:after="0" w:line="240" w:lineRule="auto"/>
              <w:rPr>
                <w:rFonts w:ascii="Calibri" w:hAnsi="Calibri" w:cs="Calibri"/>
                <w:b/>
                <w:bCs/>
                <w:i/>
                <w:iCs/>
                <w:lang w:val="en-US"/>
              </w:rPr>
            </w:pPr>
            <w:r w:rsidRPr="143BF208">
              <w:rPr>
                <w:rFonts w:ascii="Calibri" w:hAnsi="Calibri" w:cs="Calibri"/>
                <w:b/>
                <w:bCs/>
                <w:i/>
                <w:iCs/>
                <w:lang w:val="en-US"/>
              </w:rPr>
              <w:t>Other (please input below)</w:t>
            </w:r>
            <w:r w:rsidRPr="143BF208">
              <w:rPr>
                <w:rStyle w:val="FootnoteReference"/>
                <w:rFonts w:ascii="Calibri" w:hAnsi="Calibri" w:cs="Calibri"/>
                <w:b/>
                <w:bCs/>
                <w:i/>
                <w:iCs/>
                <w:lang w:val="en-US"/>
              </w:rPr>
              <w:footnoteReference w:id="9"/>
            </w:r>
            <w:r w:rsidRPr="143BF208">
              <w:rPr>
                <w:rFonts w:ascii="Calibri" w:hAnsi="Calibri" w:cs="Calibri"/>
                <w:b/>
                <w:bCs/>
                <w:i/>
                <w:iCs/>
                <w:lang w:val="en-US"/>
              </w:rPr>
              <w:t xml:space="preserve"> </w:t>
            </w:r>
          </w:p>
        </w:tc>
        <w:tc>
          <w:tcPr>
            <w:tcW w:w="1855" w:type="dxa"/>
            <w:tcBorders>
              <w:left w:val="single" w:sz="4" w:space="0" w:color="auto"/>
              <w:right w:val="single" w:sz="4" w:space="0" w:color="auto"/>
            </w:tcBorders>
            <w:vAlign w:val="center"/>
          </w:tcPr>
          <w:p w14:paraId="4025D2A0"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6099BCE7"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49E903BB"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718F60E9"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2A3C6F18" w14:textId="2D3DF3E9"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7A227397"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4BC6DBB8" w14:textId="77777777" w:rsidR="00D073CD" w:rsidRDefault="00D073CD" w:rsidP="007C35BB">
            <w:pPr>
              <w:spacing w:after="0" w:line="240" w:lineRule="auto"/>
              <w:rPr>
                <w:rFonts w:ascii="Calibri" w:hAnsi="Calibri" w:cs="Calibri"/>
                <w:lang w:val="en-US"/>
              </w:rPr>
            </w:pPr>
          </w:p>
        </w:tc>
      </w:tr>
      <w:tr w:rsidR="00D073CD" w14:paraId="53296220" w14:textId="3F4A8745"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8ED98" w14:textId="312726DE" w:rsidR="00D073CD" w:rsidRDefault="00D073CD" w:rsidP="007C35BB">
            <w:pPr>
              <w:spacing w:after="0" w:line="240" w:lineRule="auto"/>
              <w:rPr>
                <w:rFonts w:ascii="Calibri" w:hAnsi="Calibri" w:cs="Calibri"/>
                <w:b/>
                <w:bCs/>
                <w:lang w:val="en-US"/>
              </w:rPr>
            </w:pPr>
          </w:p>
        </w:tc>
        <w:tc>
          <w:tcPr>
            <w:tcW w:w="1855" w:type="dxa"/>
            <w:tcBorders>
              <w:left w:val="single" w:sz="4" w:space="0" w:color="auto"/>
              <w:right w:val="single" w:sz="4" w:space="0" w:color="auto"/>
            </w:tcBorders>
            <w:vAlign w:val="center"/>
          </w:tcPr>
          <w:p w14:paraId="2C0E449B"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5DC7D86B"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3A200505"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44B97AC9" w14:textId="77777777" w:rsidR="00D073CD" w:rsidRDefault="00D073C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7BDFAAF2" w14:textId="301516A6" w:rsidR="00D073CD" w:rsidRDefault="00D073C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1C1C5D37" w14:textId="77777777" w:rsidR="00D073CD" w:rsidRDefault="00D073C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2934401A" w14:textId="77777777" w:rsidR="00D073CD" w:rsidRDefault="00D073CD" w:rsidP="007C35BB">
            <w:pPr>
              <w:spacing w:after="0" w:line="240" w:lineRule="auto"/>
              <w:rPr>
                <w:rFonts w:ascii="Calibri" w:hAnsi="Calibri" w:cs="Calibri"/>
                <w:lang w:val="en-US"/>
              </w:rPr>
            </w:pPr>
          </w:p>
        </w:tc>
      </w:tr>
      <w:tr w:rsidR="0036322D" w14:paraId="3E7F7A7B" w14:textId="77777777"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37A76" w14:textId="77777777" w:rsidR="0036322D" w:rsidRDefault="0036322D" w:rsidP="007C35BB">
            <w:pPr>
              <w:spacing w:after="0" w:line="240" w:lineRule="auto"/>
              <w:rPr>
                <w:rFonts w:ascii="Calibri" w:hAnsi="Calibri" w:cs="Calibri"/>
                <w:b/>
                <w:bCs/>
                <w:lang w:val="en-US"/>
              </w:rPr>
            </w:pPr>
          </w:p>
        </w:tc>
        <w:tc>
          <w:tcPr>
            <w:tcW w:w="1855" w:type="dxa"/>
            <w:tcBorders>
              <w:left w:val="single" w:sz="4" w:space="0" w:color="auto"/>
              <w:right w:val="single" w:sz="4" w:space="0" w:color="auto"/>
            </w:tcBorders>
            <w:vAlign w:val="center"/>
          </w:tcPr>
          <w:p w14:paraId="4C7DD3AA" w14:textId="77777777" w:rsidR="0036322D" w:rsidRDefault="0036322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122DEF96" w14:textId="77777777" w:rsidR="0036322D" w:rsidRDefault="0036322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074D0445" w14:textId="77777777" w:rsidR="0036322D" w:rsidRDefault="0036322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30A97614" w14:textId="77777777" w:rsidR="0036322D" w:rsidRDefault="0036322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70239AC7" w14:textId="77777777" w:rsidR="0036322D" w:rsidRDefault="0036322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20F5C95E" w14:textId="77777777" w:rsidR="0036322D" w:rsidRDefault="0036322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103AE568" w14:textId="77777777" w:rsidR="0036322D" w:rsidRDefault="0036322D" w:rsidP="007C35BB">
            <w:pPr>
              <w:spacing w:after="0" w:line="240" w:lineRule="auto"/>
              <w:rPr>
                <w:rFonts w:ascii="Calibri" w:hAnsi="Calibri" w:cs="Calibri"/>
                <w:lang w:val="en-US"/>
              </w:rPr>
            </w:pPr>
          </w:p>
        </w:tc>
      </w:tr>
      <w:tr w:rsidR="0036322D" w14:paraId="123258CB" w14:textId="77777777"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DD9C53" w14:textId="77777777" w:rsidR="0036322D" w:rsidRDefault="0036322D" w:rsidP="007C35BB">
            <w:pPr>
              <w:spacing w:after="0" w:line="240" w:lineRule="auto"/>
              <w:rPr>
                <w:rFonts w:ascii="Calibri" w:hAnsi="Calibri" w:cs="Calibri"/>
                <w:b/>
                <w:bCs/>
                <w:lang w:val="en-US"/>
              </w:rPr>
            </w:pPr>
          </w:p>
        </w:tc>
        <w:tc>
          <w:tcPr>
            <w:tcW w:w="1855" w:type="dxa"/>
            <w:tcBorders>
              <w:left w:val="single" w:sz="4" w:space="0" w:color="auto"/>
              <w:right w:val="single" w:sz="4" w:space="0" w:color="auto"/>
            </w:tcBorders>
            <w:vAlign w:val="center"/>
          </w:tcPr>
          <w:p w14:paraId="3AC320ED" w14:textId="77777777" w:rsidR="0036322D" w:rsidRDefault="0036322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vAlign w:val="center"/>
          </w:tcPr>
          <w:p w14:paraId="6AD2F8D7" w14:textId="77777777" w:rsidR="0036322D" w:rsidRDefault="0036322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3AA13AA7" w14:textId="77777777" w:rsidR="0036322D" w:rsidRDefault="0036322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5653FDE5" w14:textId="77777777" w:rsidR="0036322D" w:rsidRDefault="0036322D" w:rsidP="007C35BB">
            <w:pPr>
              <w:spacing w:after="0" w:line="240" w:lineRule="auto"/>
              <w:rPr>
                <w:rFonts w:ascii="Calibri" w:hAnsi="Calibri" w:cs="Calibri"/>
                <w:lang w:val="en-US"/>
              </w:rPr>
            </w:pPr>
          </w:p>
        </w:tc>
        <w:tc>
          <w:tcPr>
            <w:tcW w:w="1997" w:type="dxa"/>
            <w:tcBorders>
              <w:left w:val="single" w:sz="4" w:space="0" w:color="auto"/>
              <w:right w:val="single" w:sz="4" w:space="0" w:color="auto"/>
            </w:tcBorders>
            <w:vAlign w:val="center"/>
          </w:tcPr>
          <w:p w14:paraId="6F40233D" w14:textId="77777777" w:rsidR="0036322D" w:rsidRDefault="0036322D" w:rsidP="007C35BB">
            <w:pPr>
              <w:spacing w:after="0" w:line="240" w:lineRule="auto"/>
              <w:rPr>
                <w:rFonts w:ascii="Calibri" w:hAnsi="Calibri" w:cs="Calibri"/>
                <w:lang w:val="en-US"/>
              </w:rPr>
            </w:pPr>
          </w:p>
        </w:tc>
        <w:tc>
          <w:tcPr>
            <w:tcW w:w="2001" w:type="dxa"/>
            <w:tcBorders>
              <w:left w:val="single" w:sz="4" w:space="0" w:color="auto"/>
              <w:right w:val="single" w:sz="4" w:space="0" w:color="auto"/>
            </w:tcBorders>
          </w:tcPr>
          <w:p w14:paraId="0A94CE54" w14:textId="77777777" w:rsidR="0036322D" w:rsidRDefault="0036322D" w:rsidP="007C35BB">
            <w:pPr>
              <w:spacing w:after="0" w:line="240" w:lineRule="auto"/>
              <w:rPr>
                <w:rFonts w:ascii="Calibri" w:hAnsi="Calibri" w:cs="Calibri"/>
                <w:lang w:val="en-US"/>
              </w:rPr>
            </w:pPr>
          </w:p>
        </w:tc>
        <w:tc>
          <w:tcPr>
            <w:tcW w:w="1998" w:type="dxa"/>
            <w:tcBorders>
              <w:left w:val="single" w:sz="4" w:space="0" w:color="auto"/>
              <w:right w:val="single" w:sz="4" w:space="0" w:color="auto"/>
            </w:tcBorders>
          </w:tcPr>
          <w:p w14:paraId="09BC270A" w14:textId="77777777" w:rsidR="0036322D" w:rsidRDefault="0036322D" w:rsidP="007C35BB">
            <w:pPr>
              <w:spacing w:after="0" w:line="240" w:lineRule="auto"/>
              <w:rPr>
                <w:rFonts w:ascii="Calibri" w:hAnsi="Calibri" w:cs="Calibri"/>
                <w:lang w:val="en-US"/>
              </w:rPr>
            </w:pPr>
          </w:p>
        </w:tc>
      </w:tr>
      <w:tr w:rsidR="0036322D" w14:paraId="6CED7064" w14:textId="77777777" w:rsidTr="0036322D">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76486" w14:textId="77777777" w:rsidR="0036322D" w:rsidRDefault="0036322D" w:rsidP="007C35BB">
            <w:pPr>
              <w:spacing w:after="0" w:line="240" w:lineRule="auto"/>
              <w:rPr>
                <w:rFonts w:ascii="Calibri" w:hAnsi="Calibri" w:cs="Calibri"/>
                <w:b/>
                <w:bCs/>
                <w:lang w:val="en-US"/>
              </w:rPr>
            </w:pPr>
          </w:p>
        </w:tc>
        <w:tc>
          <w:tcPr>
            <w:tcW w:w="1855" w:type="dxa"/>
            <w:tcBorders>
              <w:left w:val="single" w:sz="4" w:space="0" w:color="auto"/>
              <w:bottom w:val="single" w:sz="4" w:space="0" w:color="auto"/>
              <w:right w:val="single" w:sz="4" w:space="0" w:color="auto"/>
            </w:tcBorders>
            <w:vAlign w:val="center"/>
          </w:tcPr>
          <w:p w14:paraId="19384080" w14:textId="77777777" w:rsidR="0036322D" w:rsidRDefault="0036322D" w:rsidP="007C35BB">
            <w:pPr>
              <w:spacing w:after="0" w:line="240" w:lineRule="auto"/>
              <w:rPr>
                <w:rFonts w:ascii="Calibri" w:hAnsi="Calibri" w:cs="Calibri"/>
                <w:lang w:val="en-US"/>
              </w:rPr>
            </w:pPr>
          </w:p>
        </w:tc>
        <w:tc>
          <w:tcPr>
            <w:tcW w:w="1998" w:type="dxa"/>
            <w:tcBorders>
              <w:left w:val="single" w:sz="4" w:space="0" w:color="auto"/>
              <w:bottom w:val="single" w:sz="4" w:space="0" w:color="auto"/>
              <w:right w:val="single" w:sz="4" w:space="0" w:color="auto"/>
            </w:tcBorders>
            <w:vAlign w:val="center"/>
          </w:tcPr>
          <w:p w14:paraId="1E0F1D7C" w14:textId="77777777" w:rsidR="0036322D" w:rsidRDefault="0036322D" w:rsidP="007C35BB">
            <w:pPr>
              <w:spacing w:after="0" w:line="240" w:lineRule="auto"/>
              <w:rPr>
                <w:rFonts w:ascii="Calibri" w:hAnsi="Calibri" w:cs="Calibri"/>
                <w:lang w:val="en-US"/>
              </w:rPr>
            </w:pPr>
          </w:p>
        </w:tc>
        <w:tc>
          <w:tcPr>
            <w:tcW w:w="1997" w:type="dxa"/>
            <w:tcBorders>
              <w:left w:val="single" w:sz="4" w:space="0" w:color="auto"/>
              <w:bottom w:val="single" w:sz="4" w:space="0" w:color="auto"/>
              <w:right w:val="single" w:sz="4" w:space="0" w:color="auto"/>
            </w:tcBorders>
            <w:vAlign w:val="center"/>
          </w:tcPr>
          <w:p w14:paraId="44EACD40" w14:textId="77777777" w:rsidR="0036322D" w:rsidRDefault="0036322D" w:rsidP="007C35BB">
            <w:pPr>
              <w:spacing w:after="0" w:line="240" w:lineRule="auto"/>
              <w:rPr>
                <w:rFonts w:ascii="Calibri" w:hAnsi="Calibri" w:cs="Calibri"/>
                <w:lang w:val="en-US"/>
              </w:rPr>
            </w:pPr>
          </w:p>
        </w:tc>
        <w:tc>
          <w:tcPr>
            <w:tcW w:w="1998" w:type="dxa"/>
            <w:tcBorders>
              <w:left w:val="single" w:sz="4" w:space="0" w:color="auto"/>
              <w:bottom w:val="single" w:sz="4" w:space="0" w:color="auto"/>
              <w:right w:val="single" w:sz="4" w:space="0" w:color="auto"/>
            </w:tcBorders>
          </w:tcPr>
          <w:p w14:paraId="7ED0FAB8" w14:textId="77777777" w:rsidR="0036322D" w:rsidRDefault="0036322D" w:rsidP="007C35BB">
            <w:pPr>
              <w:spacing w:after="0" w:line="240" w:lineRule="auto"/>
              <w:rPr>
                <w:rFonts w:ascii="Calibri" w:hAnsi="Calibri" w:cs="Calibri"/>
                <w:lang w:val="en-US"/>
              </w:rPr>
            </w:pPr>
          </w:p>
        </w:tc>
        <w:tc>
          <w:tcPr>
            <w:tcW w:w="1997" w:type="dxa"/>
            <w:tcBorders>
              <w:left w:val="single" w:sz="4" w:space="0" w:color="auto"/>
              <w:bottom w:val="single" w:sz="4" w:space="0" w:color="auto"/>
              <w:right w:val="single" w:sz="4" w:space="0" w:color="auto"/>
            </w:tcBorders>
            <w:vAlign w:val="center"/>
          </w:tcPr>
          <w:p w14:paraId="322F6951" w14:textId="77777777" w:rsidR="0036322D" w:rsidRDefault="0036322D" w:rsidP="007C35BB">
            <w:pPr>
              <w:spacing w:after="0" w:line="240" w:lineRule="auto"/>
              <w:rPr>
                <w:rFonts w:ascii="Calibri" w:hAnsi="Calibri" w:cs="Calibri"/>
                <w:lang w:val="en-US"/>
              </w:rPr>
            </w:pPr>
          </w:p>
        </w:tc>
        <w:tc>
          <w:tcPr>
            <w:tcW w:w="2001" w:type="dxa"/>
            <w:tcBorders>
              <w:left w:val="single" w:sz="4" w:space="0" w:color="auto"/>
              <w:bottom w:val="single" w:sz="4" w:space="0" w:color="auto"/>
              <w:right w:val="single" w:sz="4" w:space="0" w:color="auto"/>
            </w:tcBorders>
          </w:tcPr>
          <w:p w14:paraId="5FE827A8" w14:textId="77777777" w:rsidR="0036322D" w:rsidRDefault="0036322D" w:rsidP="007C35BB">
            <w:pPr>
              <w:spacing w:after="0" w:line="240" w:lineRule="auto"/>
              <w:rPr>
                <w:rFonts w:ascii="Calibri" w:hAnsi="Calibri" w:cs="Calibri"/>
                <w:lang w:val="en-US"/>
              </w:rPr>
            </w:pPr>
          </w:p>
        </w:tc>
        <w:tc>
          <w:tcPr>
            <w:tcW w:w="1998" w:type="dxa"/>
            <w:tcBorders>
              <w:left w:val="single" w:sz="4" w:space="0" w:color="auto"/>
              <w:bottom w:val="single" w:sz="4" w:space="0" w:color="auto"/>
              <w:right w:val="single" w:sz="4" w:space="0" w:color="auto"/>
            </w:tcBorders>
          </w:tcPr>
          <w:p w14:paraId="68465310" w14:textId="77777777" w:rsidR="0036322D" w:rsidRDefault="0036322D" w:rsidP="007C35BB">
            <w:pPr>
              <w:spacing w:after="0" w:line="240" w:lineRule="auto"/>
              <w:rPr>
                <w:rFonts w:ascii="Calibri" w:hAnsi="Calibri" w:cs="Calibri"/>
                <w:lang w:val="en-US"/>
              </w:rPr>
            </w:pPr>
          </w:p>
        </w:tc>
      </w:tr>
    </w:tbl>
    <w:p w14:paraId="4963D038" w14:textId="77777777" w:rsidR="0032668D" w:rsidRDefault="0032668D" w:rsidP="007C35BB">
      <w:pPr>
        <w:spacing w:after="160" w:line="240" w:lineRule="auto"/>
        <w:rPr>
          <w:rFonts w:ascii="Calibri" w:eastAsia="Calibri" w:hAnsi="Calibri" w:cs="Calibri"/>
          <w:b/>
          <w:bCs/>
          <w:szCs w:val="24"/>
        </w:rPr>
        <w:sectPr w:rsidR="0032668D" w:rsidSect="0032668D">
          <w:pgSz w:w="16838" w:h="11906" w:orient="landscape" w:code="9"/>
          <w:pgMar w:top="1213" w:right="919" w:bottom="1213" w:left="1219" w:header="624" w:footer="1219" w:gutter="0"/>
          <w:cols w:space="708"/>
          <w:titlePg/>
          <w:docGrid w:linePitch="360"/>
        </w:sectPr>
      </w:pPr>
    </w:p>
    <w:p w14:paraId="6B8A19A1" w14:textId="4680848A" w:rsidR="00827275" w:rsidRDefault="00827275" w:rsidP="007C35BB">
      <w:pPr>
        <w:spacing w:after="160" w:line="240" w:lineRule="auto"/>
        <w:rPr>
          <w:rFonts w:ascii="Calibri" w:eastAsia="Calibri" w:hAnsi="Calibri" w:cs="Calibri"/>
          <w:b/>
          <w:bCs/>
          <w:szCs w:val="24"/>
        </w:rPr>
      </w:pPr>
      <w:r>
        <w:rPr>
          <w:rFonts w:ascii="Calibri" w:eastAsia="Calibri" w:hAnsi="Calibri" w:cs="Calibri"/>
          <w:b/>
          <w:bCs/>
          <w:szCs w:val="24"/>
        </w:rPr>
        <w:lastRenderedPageBreak/>
        <w:t>D: Pri</w:t>
      </w:r>
      <w:r w:rsidR="00A10903">
        <w:rPr>
          <w:rFonts w:ascii="Calibri" w:eastAsia="Calibri" w:hAnsi="Calibri" w:cs="Calibri"/>
          <w:b/>
          <w:bCs/>
          <w:szCs w:val="24"/>
        </w:rPr>
        <w:t>c</w:t>
      </w:r>
      <w:r>
        <w:rPr>
          <w:rFonts w:ascii="Calibri" w:eastAsia="Calibri" w:hAnsi="Calibri" w:cs="Calibri"/>
          <w:b/>
          <w:bCs/>
          <w:szCs w:val="24"/>
        </w:rPr>
        <w:t>e volume matrix</w:t>
      </w:r>
      <w:r w:rsidR="00A50485">
        <w:rPr>
          <w:rFonts w:ascii="Calibri" w:eastAsia="Calibri" w:hAnsi="Calibri" w:cs="Calibri"/>
          <w:b/>
          <w:bCs/>
          <w:szCs w:val="24"/>
        </w:rPr>
        <w:t xml:space="preserve"> and all-inclusive model components</w:t>
      </w:r>
      <w:r w:rsidR="005E097A">
        <w:rPr>
          <w:rFonts w:ascii="Calibri" w:eastAsia="Calibri" w:hAnsi="Calibri" w:cs="Calibri"/>
          <w:b/>
          <w:bCs/>
          <w:szCs w:val="24"/>
        </w:rPr>
        <w:t xml:space="preserve"> </w:t>
      </w:r>
      <w:r w:rsidR="0063768F">
        <w:rPr>
          <w:rFonts w:ascii="Calibri" w:eastAsia="Calibri" w:hAnsi="Calibri" w:cs="Calibri"/>
          <w:b/>
          <w:bCs/>
          <w:szCs w:val="24"/>
          <w:u w:val="single"/>
        </w:rPr>
        <w:t>(without</w:t>
      </w:r>
      <w:r w:rsidR="0063768F">
        <w:rPr>
          <w:rFonts w:ascii="Calibri" w:eastAsia="Calibri" w:hAnsi="Calibri" w:cs="Calibri"/>
          <w:b/>
          <w:bCs/>
          <w:szCs w:val="24"/>
        </w:rPr>
        <w:t xml:space="preserve"> and </w:t>
      </w:r>
      <w:r w:rsidR="0063768F">
        <w:rPr>
          <w:rFonts w:ascii="Calibri" w:eastAsia="Calibri" w:hAnsi="Calibri" w:cs="Calibri"/>
          <w:b/>
          <w:bCs/>
          <w:szCs w:val="24"/>
          <w:u w:val="single"/>
        </w:rPr>
        <w:t>with</w:t>
      </w:r>
      <w:r w:rsidR="0063768F">
        <w:rPr>
          <w:rFonts w:ascii="Calibri" w:eastAsia="Calibri" w:hAnsi="Calibri" w:cs="Calibri"/>
          <w:b/>
          <w:bCs/>
          <w:szCs w:val="24"/>
        </w:rPr>
        <w:t xml:space="preserve"> a volume guarantee)</w:t>
      </w:r>
    </w:p>
    <w:p w14:paraId="7E350A69" w14:textId="02F3B9B2" w:rsidR="00E30B7A" w:rsidRPr="0063768F" w:rsidRDefault="00E30B7A" w:rsidP="007C35BB">
      <w:pPr>
        <w:spacing w:after="160" w:line="240" w:lineRule="auto"/>
        <w:rPr>
          <w:rFonts w:ascii="Calibri" w:eastAsia="Calibri" w:hAnsi="Calibri" w:cs="Calibri"/>
          <w:b/>
          <w:bCs/>
          <w:szCs w:val="24"/>
        </w:rPr>
      </w:pPr>
      <w:r w:rsidRPr="00046511">
        <w:rPr>
          <w:rFonts w:ascii="Calibri" w:eastAsia="Calibri" w:hAnsi="Calibri" w:cs="Calibri"/>
          <w:u w:val="single"/>
        </w:rPr>
        <w:t>Instructions</w:t>
      </w:r>
      <w:r w:rsidR="006F0A69">
        <w:rPr>
          <w:rFonts w:ascii="Calibri" w:eastAsia="Calibri" w:hAnsi="Calibri" w:cs="Calibri"/>
          <w:u w:val="single"/>
        </w:rPr>
        <w:t xml:space="preserve"> for Table 4 and Table 5</w:t>
      </w:r>
      <w:r w:rsidRPr="00046511">
        <w:rPr>
          <w:rFonts w:ascii="Calibri" w:eastAsia="Calibri" w:hAnsi="Calibri" w:cs="Calibri"/>
          <w:u w:val="single"/>
        </w:rPr>
        <w:t>:</w:t>
      </w:r>
      <w:r w:rsidRPr="00046511">
        <w:rPr>
          <w:rFonts w:ascii="Calibri" w:hAnsi="Calibri" w:cs="Calibri"/>
        </w:rPr>
        <w:t xml:space="preserve"> Please input the components you</w:t>
      </w:r>
      <w:r>
        <w:rPr>
          <w:rFonts w:ascii="Calibri" w:hAnsi="Calibri" w:cs="Calibri"/>
        </w:rPr>
        <w:t xml:space="preserve"> currently</w:t>
      </w:r>
      <w:r w:rsidRPr="00046511">
        <w:rPr>
          <w:rFonts w:ascii="Calibri" w:hAnsi="Calibri" w:cs="Calibri"/>
        </w:rPr>
        <w:t xml:space="preserve"> include in your “all-inclusive price per test” as per your commercial plan in Table 4 and any other components in Table 5. For example, if you do not offer an all-inclusive price, please only complete the “Reagent and Consumable price per test ($)” in Table 4 and input other components in Table 5.</w:t>
      </w:r>
    </w:p>
    <w:tbl>
      <w:tblPr>
        <w:tblStyle w:val="TableGrid"/>
        <w:tblW w:w="9782" w:type="dxa"/>
        <w:tblLook w:val="04A0" w:firstRow="1" w:lastRow="0" w:firstColumn="1" w:lastColumn="0" w:noHBand="0" w:noVBand="1"/>
      </w:tblPr>
      <w:tblGrid>
        <w:gridCol w:w="1679"/>
        <w:gridCol w:w="2040"/>
        <w:gridCol w:w="2032"/>
        <w:gridCol w:w="2032"/>
        <w:gridCol w:w="1999"/>
      </w:tblGrid>
      <w:tr w:rsidR="00B72165" w:rsidRPr="00275EB5" w14:paraId="69DB7C50" w14:textId="77777777" w:rsidTr="143BF208">
        <w:trPr>
          <w:trHeight w:val="340"/>
        </w:trPr>
        <w:tc>
          <w:tcPr>
            <w:tcW w:w="9782" w:type="dxa"/>
            <w:gridSpan w:val="5"/>
            <w:shd w:val="clear" w:color="auto" w:fill="F2F2F2" w:themeFill="background1" w:themeFillShade="F2"/>
          </w:tcPr>
          <w:p w14:paraId="223DB0E6" w14:textId="77777777" w:rsidR="00B72165" w:rsidRPr="005A5880" w:rsidRDefault="00B72165" w:rsidP="007C35BB">
            <w:pPr>
              <w:spacing w:after="0" w:line="240" w:lineRule="auto"/>
              <w:jc w:val="center"/>
              <w:rPr>
                <w:rFonts w:ascii="Calibri" w:hAnsi="Calibri" w:cs="Calibri"/>
                <w:color w:val="0070C0"/>
                <w:szCs w:val="24"/>
              </w:rPr>
            </w:pPr>
            <w:r w:rsidRPr="00685BF5">
              <w:rPr>
                <w:rFonts w:ascii="Calibri" w:hAnsi="Calibri" w:cs="Calibri"/>
                <w:b/>
                <w:bCs/>
                <w:szCs w:val="24"/>
              </w:rPr>
              <w:t>Table 4:</w:t>
            </w:r>
            <w:r w:rsidRPr="00685BF5">
              <w:rPr>
                <w:rFonts w:ascii="Calibri" w:hAnsi="Calibri" w:cs="Calibri"/>
                <w:szCs w:val="24"/>
              </w:rPr>
              <w:t xml:space="preserve"> </w:t>
            </w:r>
            <w:r w:rsidRPr="00685BF5">
              <w:rPr>
                <w:rFonts w:ascii="Calibri" w:hAnsi="Calibri" w:cs="Calibri"/>
                <w:b/>
                <w:bCs/>
                <w:szCs w:val="24"/>
                <w:lang w:val="en-US"/>
              </w:rPr>
              <w:t xml:space="preserve">Price volume matrix </w:t>
            </w:r>
            <w:r w:rsidRPr="00685BF5">
              <w:rPr>
                <w:rFonts w:ascii="Calibri" w:hAnsi="Calibri" w:cs="Calibri"/>
                <w:b/>
                <w:bCs/>
                <w:szCs w:val="24"/>
                <w:u w:val="single"/>
                <w:lang w:val="en-US"/>
              </w:rPr>
              <w:t>without</w:t>
            </w:r>
            <w:r w:rsidRPr="00685BF5">
              <w:rPr>
                <w:rFonts w:ascii="Calibri" w:hAnsi="Calibri" w:cs="Calibri"/>
                <w:b/>
                <w:bCs/>
                <w:szCs w:val="24"/>
                <w:lang w:val="en-US"/>
              </w:rPr>
              <w:t xml:space="preserve"> a volume guarantee</w:t>
            </w:r>
            <w:r>
              <w:rPr>
                <w:rFonts w:ascii="Calibri" w:hAnsi="Calibri" w:cs="Calibri"/>
                <w:b/>
                <w:bCs/>
                <w:szCs w:val="24"/>
                <w:lang w:val="en-US"/>
              </w:rPr>
              <w:t xml:space="preserve"> </w:t>
            </w:r>
            <w:r>
              <w:rPr>
                <w:rFonts w:ascii="Calibri" w:hAnsi="Calibri" w:cs="Calibri"/>
                <w:b/>
                <w:bCs/>
                <w:lang w:val="en-US"/>
              </w:rPr>
              <w:t>(as per current commercial plan)</w:t>
            </w:r>
          </w:p>
        </w:tc>
      </w:tr>
      <w:tr w:rsidR="002A1844" w:rsidRPr="00275EB5" w14:paraId="11061727" w14:textId="77777777" w:rsidTr="143BF208">
        <w:trPr>
          <w:trHeight w:val="340"/>
        </w:trPr>
        <w:tc>
          <w:tcPr>
            <w:tcW w:w="1679" w:type="dxa"/>
            <w:shd w:val="clear" w:color="auto" w:fill="F2F2F2" w:themeFill="background1" w:themeFillShade="F2"/>
            <w:vAlign w:val="center"/>
          </w:tcPr>
          <w:p w14:paraId="1B289D89" w14:textId="41FA65C9" w:rsidR="002A1844" w:rsidRPr="00685BF5" w:rsidRDefault="002A1844" w:rsidP="007C35BB">
            <w:pPr>
              <w:spacing w:after="0" w:line="240" w:lineRule="auto"/>
              <w:jc w:val="center"/>
              <w:rPr>
                <w:rFonts w:ascii="Calibri" w:hAnsi="Calibri" w:cs="Calibri"/>
                <w:b/>
                <w:bCs/>
                <w:szCs w:val="24"/>
              </w:rPr>
            </w:pPr>
            <w:r>
              <w:rPr>
                <w:rFonts w:ascii="Calibri" w:hAnsi="Calibri" w:cs="Calibri"/>
                <w:b/>
                <w:bCs/>
                <w:szCs w:val="24"/>
              </w:rPr>
              <w:t xml:space="preserve">Target LMICs </w:t>
            </w:r>
          </w:p>
        </w:tc>
        <w:tc>
          <w:tcPr>
            <w:tcW w:w="8103" w:type="dxa"/>
            <w:gridSpan w:val="4"/>
          </w:tcPr>
          <w:p w14:paraId="4D13715B" w14:textId="11AA1635" w:rsidR="002A1844" w:rsidRPr="006E4506" w:rsidRDefault="002A1844" w:rsidP="007C35BB">
            <w:pPr>
              <w:spacing w:after="0" w:line="240" w:lineRule="auto"/>
              <w:jc w:val="center"/>
              <w:rPr>
                <w:rFonts w:ascii="Calibri" w:hAnsi="Calibri" w:cs="Calibri"/>
                <w:i/>
                <w:iCs/>
                <w:szCs w:val="24"/>
              </w:rPr>
            </w:pPr>
            <w:r w:rsidRPr="006E4506">
              <w:rPr>
                <w:rFonts w:ascii="Calibri" w:hAnsi="Calibri" w:cs="Calibri"/>
                <w:i/>
                <w:iCs/>
                <w:color w:val="0070C0"/>
                <w:szCs w:val="24"/>
              </w:rPr>
              <w:t>[LMICs included in price volume matrix]</w:t>
            </w:r>
          </w:p>
        </w:tc>
      </w:tr>
      <w:tr w:rsidR="00B72165" w:rsidRPr="00275EB5" w14:paraId="7F2D0643" w14:textId="77777777" w:rsidTr="143BF208">
        <w:trPr>
          <w:trHeight w:val="1745"/>
        </w:trPr>
        <w:tc>
          <w:tcPr>
            <w:tcW w:w="1679" w:type="dxa"/>
            <w:shd w:val="clear" w:color="auto" w:fill="F2F2F2" w:themeFill="background1" w:themeFillShade="F2"/>
          </w:tcPr>
          <w:p w14:paraId="4BE156C7" w14:textId="7E7566A0" w:rsidR="00B72165" w:rsidRPr="00275EB5" w:rsidRDefault="306AFBF7" w:rsidP="006B2E59">
            <w:pPr>
              <w:spacing w:after="0" w:line="240" w:lineRule="auto"/>
              <w:rPr>
                <w:rFonts w:ascii="Calibri" w:hAnsi="Calibri" w:cs="Calibri"/>
                <w:b/>
                <w:bCs/>
                <w:lang w:val="en-US"/>
              </w:rPr>
            </w:pPr>
            <w:r w:rsidRPr="143BF208">
              <w:rPr>
                <w:rFonts w:ascii="Calibri" w:hAnsi="Calibri" w:cs="Calibri"/>
                <w:b/>
                <w:bCs/>
                <w:lang w:val="en-US"/>
              </w:rPr>
              <w:t xml:space="preserve">Annual Sales Volume </w:t>
            </w:r>
            <w:r w:rsidR="00617704">
              <w:rPr>
                <w:rFonts w:ascii="Calibri" w:hAnsi="Calibri" w:cs="Calibri"/>
                <w:b/>
                <w:bCs/>
                <w:lang w:val="en-US"/>
              </w:rPr>
              <w:t>(</w:t>
            </w:r>
            <w:r w:rsidRPr="0096083C">
              <w:rPr>
                <w:rFonts w:ascii="Calibri" w:hAnsi="Calibri" w:cs="Calibri"/>
                <w:b/>
                <w:bCs/>
                <w:lang w:val="en-US"/>
              </w:rPr>
              <w:t>tests</w:t>
            </w:r>
            <w:r w:rsidR="00617704">
              <w:rPr>
                <w:rFonts w:ascii="Calibri" w:hAnsi="Calibri" w:cs="Calibri"/>
                <w:b/>
                <w:bCs/>
                <w:lang w:val="en-US"/>
              </w:rPr>
              <w:t xml:space="preserve"> </w:t>
            </w:r>
            <w:r w:rsidR="00EB06AC">
              <w:rPr>
                <w:rFonts w:ascii="Calibri" w:hAnsi="Calibri" w:cs="Calibri"/>
                <w:b/>
                <w:bCs/>
                <w:lang w:val="en-US"/>
              </w:rPr>
              <w:t>completed</w:t>
            </w:r>
            <w:r w:rsidR="00C31643">
              <w:rPr>
                <w:rFonts w:ascii="Calibri" w:hAnsi="Calibri" w:cs="Calibri"/>
                <w:b/>
                <w:bCs/>
                <w:lang w:val="en-US"/>
              </w:rPr>
              <w:t xml:space="preserve"> for target LMICs</w:t>
            </w:r>
            <w:r w:rsidRPr="0096083C">
              <w:rPr>
                <w:rFonts w:ascii="Calibri" w:hAnsi="Calibri" w:cs="Calibri"/>
                <w:b/>
                <w:bCs/>
                <w:lang w:val="en-US"/>
              </w:rPr>
              <w:t>)</w:t>
            </w:r>
          </w:p>
        </w:tc>
        <w:tc>
          <w:tcPr>
            <w:tcW w:w="2040" w:type="dxa"/>
            <w:shd w:val="clear" w:color="auto" w:fill="F2F2F2" w:themeFill="background1" w:themeFillShade="F2"/>
          </w:tcPr>
          <w:p w14:paraId="1ECB00C3" w14:textId="3A1E32F3" w:rsidR="00B72165" w:rsidRPr="00275EB5" w:rsidRDefault="306AFBF7" w:rsidP="006B2E59">
            <w:pPr>
              <w:spacing w:after="0" w:line="240" w:lineRule="auto"/>
              <w:rPr>
                <w:rFonts w:ascii="Calibri" w:hAnsi="Calibri" w:cs="Calibri"/>
                <w:b/>
                <w:bCs/>
                <w:lang w:val="en-US"/>
              </w:rPr>
            </w:pPr>
            <w:r w:rsidRPr="143BF208">
              <w:rPr>
                <w:rFonts w:ascii="Calibri" w:hAnsi="Calibri" w:cs="Calibri"/>
                <w:b/>
                <w:bCs/>
                <w:lang w:val="en-US"/>
              </w:rPr>
              <w:t xml:space="preserve">Reagent and Consumable </w:t>
            </w:r>
            <w:r w:rsidR="5EB4941A" w:rsidRPr="143BF208">
              <w:rPr>
                <w:rFonts w:ascii="Calibri" w:hAnsi="Calibri" w:cs="Calibri"/>
                <w:b/>
                <w:bCs/>
                <w:lang w:val="en-US"/>
              </w:rPr>
              <w:t>p</w:t>
            </w:r>
            <w:r w:rsidRPr="143BF208">
              <w:rPr>
                <w:rFonts w:ascii="Calibri" w:hAnsi="Calibri" w:cs="Calibri"/>
                <w:b/>
                <w:bCs/>
                <w:lang w:val="en-US"/>
              </w:rPr>
              <w:t xml:space="preserve">rice per test ($) </w:t>
            </w:r>
          </w:p>
        </w:tc>
        <w:tc>
          <w:tcPr>
            <w:tcW w:w="2032" w:type="dxa"/>
            <w:shd w:val="clear" w:color="auto" w:fill="F2F2F2" w:themeFill="background1" w:themeFillShade="F2"/>
          </w:tcPr>
          <w:p w14:paraId="4A347BFF" w14:textId="77777777" w:rsidR="00B72165" w:rsidRDefault="00B72165" w:rsidP="006B2E59">
            <w:pPr>
              <w:spacing w:line="240" w:lineRule="auto"/>
              <w:rPr>
                <w:rFonts w:ascii="Calibri" w:hAnsi="Calibri" w:cs="Calibri"/>
                <w:b/>
                <w:bCs/>
                <w:szCs w:val="24"/>
                <w:lang w:val="en-US"/>
              </w:rPr>
            </w:pPr>
            <w:r w:rsidRPr="24ACD51D">
              <w:rPr>
                <w:rFonts w:ascii="Calibri" w:hAnsi="Calibri" w:cs="Calibri"/>
                <w:b/>
                <w:bCs/>
                <w:lang w:val="en-US"/>
              </w:rPr>
              <w:t xml:space="preserve">Instrument price </w:t>
            </w:r>
            <w:r w:rsidRPr="000574C8">
              <w:rPr>
                <w:rFonts w:ascii="Calibri" w:hAnsi="Calibri" w:cs="Calibri"/>
                <w:b/>
                <w:bCs/>
                <w:szCs w:val="24"/>
                <w:lang w:val="en-US"/>
              </w:rPr>
              <w:t>per test ($)</w:t>
            </w:r>
          </w:p>
          <w:p w14:paraId="715193FA" w14:textId="4D4C36A2" w:rsidR="00B72165" w:rsidRPr="5E8D3829" w:rsidRDefault="00B72165" w:rsidP="006B2E59">
            <w:pPr>
              <w:spacing w:after="0" w:line="240" w:lineRule="auto"/>
              <w:rPr>
                <w:rFonts w:ascii="Calibri" w:hAnsi="Calibri" w:cs="Calibri"/>
                <w:b/>
                <w:bCs/>
                <w:lang w:val="en-US"/>
              </w:rPr>
            </w:pPr>
            <w:r w:rsidRPr="00FD134D">
              <w:rPr>
                <w:rFonts w:ascii="Calibri" w:hAnsi="Calibri" w:cs="Calibri"/>
                <w:b/>
                <w:bCs/>
                <w:sz w:val="20"/>
                <w:szCs w:val="20"/>
                <w:lang w:val="en-US"/>
              </w:rPr>
              <w:t xml:space="preserve">Note: </w:t>
            </w:r>
            <w:r w:rsidRPr="00FD134D">
              <w:rPr>
                <w:rFonts w:ascii="Calibri" w:hAnsi="Calibri" w:cs="Calibri"/>
                <w:sz w:val="20"/>
                <w:szCs w:val="20"/>
                <w:lang w:val="en-US"/>
              </w:rPr>
              <w:t>If only existing instruments are leveraged, the instrument price per test would be $0.</w:t>
            </w:r>
            <w:r w:rsidR="00B37957">
              <w:rPr>
                <w:rStyle w:val="FootnoteReference"/>
                <w:rFonts w:ascii="Calibri" w:hAnsi="Calibri" w:cs="Calibri"/>
                <w:sz w:val="20"/>
                <w:szCs w:val="20"/>
                <w:lang w:val="en-US"/>
              </w:rPr>
              <w:footnoteReference w:id="10"/>
            </w:r>
          </w:p>
        </w:tc>
        <w:tc>
          <w:tcPr>
            <w:tcW w:w="2032" w:type="dxa"/>
            <w:shd w:val="clear" w:color="auto" w:fill="F2F2F2" w:themeFill="background1" w:themeFillShade="F2"/>
          </w:tcPr>
          <w:p w14:paraId="6CE904F7" w14:textId="66C366F4" w:rsidR="00B72165" w:rsidRDefault="00B72165" w:rsidP="006B2E59">
            <w:pPr>
              <w:spacing w:line="240" w:lineRule="auto"/>
              <w:rPr>
                <w:rFonts w:ascii="Calibri" w:hAnsi="Calibri" w:cs="Calibri"/>
                <w:b/>
                <w:bCs/>
                <w:lang w:val="en-US"/>
              </w:rPr>
            </w:pPr>
            <w:r w:rsidRPr="5E8D3829">
              <w:rPr>
                <w:rFonts w:ascii="Calibri" w:hAnsi="Calibri" w:cs="Calibri"/>
                <w:b/>
                <w:bCs/>
                <w:lang w:val="en-US"/>
              </w:rPr>
              <w:t>Service and maintenance price per test ($)</w:t>
            </w:r>
          </w:p>
        </w:tc>
        <w:tc>
          <w:tcPr>
            <w:tcW w:w="1999" w:type="dxa"/>
            <w:shd w:val="clear" w:color="auto" w:fill="F2F2F2" w:themeFill="background1" w:themeFillShade="F2"/>
          </w:tcPr>
          <w:p w14:paraId="4270668D" w14:textId="0494A876" w:rsidR="00B72165" w:rsidRPr="0085059C" w:rsidRDefault="00B72165" w:rsidP="006B2E59">
            <w:pPr>
              <w:spacing w:after="0" w:line="240" w:lineRule="auto"/>
              <w:rPr>
                <w:rFonts w:ascii="Calibri" w:hAnsi="Calibri" w:cs="Calibri"/>
                <w:lang w:val="en-US"/>
              </w:rPr>
            </w:pPr>
            <w:r w:rsidRPr="4837BB25">
              <w:rPr>
                <w:rFonts w:ascii="Calibri" w:hAnsi="Calibri" w:cs="Calibri"/>
                <w:b/>
                <w:bCs/>
                <w:lang w:val="en-US"/>
              </w:rPr>
              <w:t>Sample collection</w:t>
            </w:r>
            <w:r w:rsidR="00E3223F">
              <w:rPr>
                <w:rFonts w:ascii="Calibri" w:hAnsi="Calibri" w:cs="Calibri"/>
                <w:b/>
                <w:bCs/>
                <w:lang w:val="en-US"/>
              </w:rPr>
              <w:t xml:space="preserve"> </w:t>
            </w:r>
            <w:r w:rsidRPr="4837BB25">
              <w:rPr>
                <w:rFonts w:ascii="Calibri" w:hAnsi="Calibri" w:cs="Calibri"/>
                <w:b/>
                <w:bCs/>
                <w:lang w:val="en-US"/>
              </w:rPr>
              <w:t>per test ($)</w:t>
            </w:r>
          </w:p>
        </w:tc>
      </w:tr>
      <w:tr w:rsidR="00B72165" w:rsidRPr="00275EB5" w14:paraId="34690C10" w14:textId="77777777" w:rsidTr="143BF208">
        <w:trPr>
          <w:trHeight w:val="261"/>
        </w:trPr>
        <w:tc>
          <w:tcPr>
            <w:tcW w:w="1679" w:type="dxa"/>
            <w:shd w:val="clear" w:color="auto" w:fill="F2F2F2" w:themeFill="background1" w:themeFillShade="F2"/>
            <w:vAlign w:val="center"/>
          </w:tcPr>
          <w:p w14:paraId="4E215776" w14:textId="0D0BE0E4" w:rsidR="00B72165" w:rsidRPr="4837BB25" w:rsidRDefault="00B72165" w:rsidP="006B2E59">
            <w:pPr>
              <w:spacing w:after="120" w:line="240" w:lineRule="auto"/>
              <w:rPr>
                <w:rFonts w:ascii="Calibri" w:hAnsi="Calibri" w:cs="Calibri"/>
                <w:b/>
                <w:bCs/>
                <w:lang w:val="en-US"/>
              </w:rPr>
            </w:pPr>
            <w:r>
              <w:rPr>
                <w:rFonts w:ascii="Calibri" w:hAnsi="Calibri" w:cs="Calibri"/>
                <w:b/>
                <w:bCs/>
                <w:lang w:val="en-US"/>
              </w:rPr>
              <w:t>Included in all-inclusive model?</w:t>
            </w:r>
          </w:p>
        </w:tc>
        <w:tc>
          <w:tcPr>
            <w:tcW w:w="2040" w:type="dxa"/>
            <w:vAlign w:val="center"/>
          </w:tcPr>
          <w:p w14:paraId="70253A6F" w14:textId="35142510" w:rsidR="00B72165" w:rsidRDefault="00B72165" w:rsidP="006B2E59">
            <w:pPr>
              <w:spacing w:after="120" w:line="240" w:lineRule="auto"/>
              <w:jc w:val="center"/>
              <w:rPr>
                <w:rFonts w:ascii="Calibri" w:hAnsi="Calibri" w:cs="Calibri"/>
                <w:bCs/>
                <w:i/>
                <w:iCs/>
                <w:color w:val="0070C0"/>
                <w:szCs w:val="24"/>
                <w:lang w:val="en-US"/>
              </w:rPr>
            </w:pPr>
            <w:r>
              <w:rPr>
                <w:rFonts w:ascii="Calibri" w:hAnsi="Calibri" w:cs="Calibri"/>
                <w:bCs/>
                <w:i/>
                <w:iCs/>
                <w:color w:val="0070C0"/>
                <w:szCs w:val="24"/>
                <w:lang w:val="en-US"/>
              </w:rPr>
              <w:t>[Yes/ No]</w:t>
            </w:r>
          </w:p>
        </w:tc>
        <w:tc>
          <w:tcPr>
            <w:tcW w:w="2032" w:type="dxa"/>
            <w:vAlign w:val="center"/>
          </w:tcPr>
          <w:p w14:paraId="2F0C526E" w14:textId="5A34844A" w:rsidR="00B72165" w:rsidRDefault="00B72165" w:rsidP="006B2E59">
            <w:pPr>
              <w:spacing w:after="120" w:line="240" w:lineRule="auto"/>
              <w:jc w:val="center"/>
              <w:rPr>
                <w:rFonts w:ascii="Calibri" w:hAnsi="Calibri" w:cs="Calibri"/>
                <w:bCs/>
                <w:i/>
                <w:iCs/>
                <w:color w:val="0070C0"/>
                <w:szCs w:val="24"/>
                <w:lang w:val="en-US"/>
              </w:rPr>
            </w:pPr>
            <w:r>
              <w:rPr>
                <w:rFonts w:ascii="Calibri" w:hAnsi="Calibri" w:cs="Calibri"/>
                <w:bCs/>
                <w:i/>
                <w:iCs/>
                <w:color w:val="0070C0"/>
                <w:szCs w:val="24"/>
                <w:lang w:val="en-US"/>
              </w:rPr>
              <w:t>[Yes/ No]</w:t>
            </w:r>
          </w:p>
        </w:tc>
        <w:tc>
          <w:tcPr>
            <w:tcW w:w="2032" w:type="dxa"/>
            <w:vAlign w:val="center"/>
          </w:tcPr>
          <w:p w14:paraId="5F3FB533" w14:textId="7EAF8849" w:rsidR="00B72165" w:rsidRDefault="00B72165" w:rsidP="006B2E59">
            <w:pPr>
              <w:spacing w:after="120" w:line="240" w:lineRule="auto"/>
              <w:jc w:val="center"/>
              <w:rPr>
                <w:rFonts w:ascii="Calibri" w:hAnsi="Calibri" w:cs="Calibri"/>
                <w:i/>
                <w:iCs/>
                <w:color w:val="0070C0"/>
                <w:lang w:val="en-US"/>
              </w:rPr>
            </w:pPr>
            <w:r>
              <w:rPr>
                <w:rFonts w:ascii="Calibri" w:hAnsi="Calibri" w:cs="Calibri"/>
                <w:bCs/>
                <w:i/>
                <w:iCs/>
                <w:color w:val="0070C0"/>
                <w:szCs w:val="24"/>
                <w:lang w:val="en-US"/>
              </w:rPr>
              <w:t>[Yes/ No]</w:t>
            </w:r>
          </w:p>
        </w:tc>
        <w:tc>
          <w:tcPr>
            <w:tcW w:w="1999" w:type="dxa"/>
            <w:vAlign w:val="center"/>
          </w:tcPr>
          <w:p w14:paraId="2A174F8D" w14:textId="7E2E61C5" w:rsidR="00B72165" w:rsidRDefault="00B72165" w:rsidP="006B2E59">
            <w:pPr>
              <w:spacing w:after="120" w:line="240" w:lineRule="auto"/>
              <w:jc w:val="center"/>
              <w:rPr>
                <w:rFonts w:ascii="Calibri" w:hAnsi="Calibri" w:cs="Calibri"/>
                <w:i/>
                <w:iCs/>
                <w:color w:val="0070C0"/>
                <w:lang w:val="en-US"/>
              </w:rPr>
            </w:pPr>
            <w:r>
              <w:rPr>
                <w:rFonts w:ascii="Calibri" w:hAnsi="Calibri" w:cs="Calibri"/>
                <w:bCs/>
                <w:i/>
                <w:iCs/>
                <w:color w:val="0070C0"/>
                <w:szCs w:val="24"/>
                <w:lang w:val="en-US"/>
              </w:rPr>
              <w:t>[Yes/ No]</w:t>
            </w:r>
          </w:p>
        </w:tc>
      </w:tr>
      <w:tr w:rsidR="00B72165" w:rsidRPr="00275EB5" w14:paraId="3BB08339" w14:textId="77777777" w:rsidTr="143BF208">
        <w:trPr>
          <w:trHeight w:val="261"/>
        </w:trPr>
        <w:tc>
          <w:tcPr>
            <w:tcW w:w="1679" w:type="dxa"/>
            <w:shd w:val="clear" w:color="auto" w:fill="F2F2F2" w:themeFill="background1" w:themeFillShade="F2"/>
            <w:vAlign w:val="center"/>
          </w:tcPr>
          <w:p w14:paraId="7D564427" w14:textId="77777777" w:rsidR="00B72165" w:rsidRPr="00275EB5" w:rsidRDefault="00B72165" w:rsidP="006B2E59">
            <w:pPr>
              <w:spacing w:after="120" w:line="240" w:lineRule="auto"/>
              <w:rPr>
                <w:rFonts w:ascii="Calibri" w:hAnsi="Calibri" w:cs="Calibri"/>
                <w:b/>
                <w:bCs/>
                <w:lang w:val="en-US"/>
              </w:rPr>
            </w:pPr>
            <w:r w:rsidRPr="4837BB25">
              <w:rPr>
                <w:rFonts w:ascii="Calibri" w:hAnsi="Calibri" w:cs="Calibri"/>
                <w:b/>
                <w:bCs/>
                <w:lang w:val="en-US"/>
              </w:rPr>
              <w:t>250,000</w:t>
            </w:r>
          </w:p>
        </w:tc>
        <w:tc>
          <w:tcPr>
            <w:tcW w:w="2040" w:type="dxa"/>
            <w:vAlign w:val="center"/>
          </w:tcPr>
          <w:p w14:paraId="71818A45" w14:textId="4BFCC18A" w:rsidR="00B72165" w:rsidRPr="0010296A" w:rsidRDefault="00B72165" w:rsidP="006B2E59">
            <w:pPr>
              <w:spacing w:after="120" w:line="240" w:lineRule="auto"/>
              <w:jc w:val="center"/>
              <w:rPr>
                <w:rFonts w:ascii="Calibri" w:hAnsi="Calibri" w:cs="Calibri"/>
                <w:bCs/>
                <w:i/>
                <w:iCs/>
                <w:szCs w:val="24"/>
                <w:lang w:val="en-US"/>
              </w:rPr>
            </w:pPr>
            <w:r w:rsidRPr="00C15E67">
              <w:rPr>
                <w:rFonts w:ascii="Calibri" w:hAnsi="Calibri" w:cs="Calibri"/>
                <w:bCs/>
                <w:i/>
                <w:iCs/>
                <w:color w:val="0070C0"/>
                <w:szCs w:val="24"/>
                <w:lang w:val="en-US"/>
              </w:rPr>
              <w:t>[$XX]</w:t>
            </w:r>
          </w:p>
        </w:tc>
        <w:tc>
          <w:tcPr>
            <w:tcW w:w="2032" w:type="dxa"/>
            <w:vAlign w:val="center"/>
          </w:tcPr>
          <w:p w14:paraId="2340D1F1" w14:textId="2BC3F6C8" w:rsidR="00B72165" w:rsidRPr="00C15E67" w:rsidRDefault="00B72165" w:rsidP="006B2E59">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11A26DE2" w14:textId="0C729813"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1F5E3179" w14:textId="5469B069"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r>
      <w:tr w:rsidR="00B72165" w:rsidRPr="00275EB5" w14:paraId="18B49E45" w14:textId="77777777" w:rsidTr="143BF208">
        <w:trPr>
          <w:trHeight w:val="261"/>
        </w:trPr>
        <w:tc>
          <w:tcPr>
            <w:tcW w:w="1679" w:type="dxa"/>
            <w:shd w:val="clear" w:color="auto" w:fill="F2F2F2" w:themeFill="background1" w:themeFillShade="F2"/>
          </w:tcPr>
          <w:p w14:paraId="7DA6E357" w14:textId="77777777" w:rsidR="00B72165" w:rsidRPr="007F2803" w:rsidRDefault="00B72165" w:rsidP="006B2E59">
            <w:pPr>
              <w:spacing w:after="120" w:line="240" w:lineRule="auto"/>
              <w:rPr>
                <w:rFonts w:ascii="Calibri" w:hAnsi="Calibri" w:cs="Calibri"/>
                <w:b/>
                <w:bCs/>
                <w:lang w:val="en-US"/>
              </w:rPr>
            </w:pPr>
            <w:r w:rsidRPr="4837BB25">
              <w:rPr>
                <w:rFonts w:ascii="Calibri" w:hAnsi="Calibri" w:cs="Calibri"/>
                <w:b/>
                <w:bCs/>
                <w:color w:val="000000" w:themeColor="text1"/>
              </w:rPr>
              <w:t>500,000</w:t>
            </w:r>
          </w:p>
        </w:tc>
        <w:tc>
          <w:tcPr>
            <w:tcW w:w="2040" w:type="dxa"/>
            <w:vAlign w:val="center"/>
          </w:tcPr>
          <w:p w14:paraId="066C854F" w14:textId="364EB41E" w:rsidR="00B72165" w:rsidRPr="00275EB5" w:rsidRDefault="00B72165" w:rsidP="006B2E59">
            <w:pPr>
              <w:spacing w:after="120" w:line="240" w:lineRule="auto"/>
              <w:jc w:val="center"/>
              <w:rPr>
                <w:rFonts w:ascii="Calibri" w:hAnsi="Calibri" w:cs="Calibri"/>
                <w:b/>
                <w:szCs w:val="24"/>
                <w:lang w:val="en-US"/>
              </w:rPr>
            </w:pPr>
            <w:r w:rsidRPr="00C15E67">
              <w:rPr>
                <w:rFonts w:ascii="Calibri" w:hAnsi="Calibri" w:cs="Calibri"/>
                <w:bCs/>
                <w:i/>
                <w:iCs/>
                <w:color w:val="0070C0"/>
                <w:szCs w:val="24"/>
                <w:lang w:val="en-US"/>
              </w:rPr>
              <w:t>[$XX]</w:t>
            </w:r>
          </w:p>
        </w:tc>
        <w:tc>
          <w:tcPr>
            <w:tcW w:w="2032" w:type="dxa"/>
            <w:vAlign w:val="center"/>
          </w:tcPr>
          <w:p w14:paraId="7B8FEEAD" w14:textId="17DF1FB7" w:rsidR="00B72165" w:rsidRPr="00C15E67" w:rsidRDefault="00B72165" w:rsidP="006B2E59">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0C42CF31" w14:textId="5CC48E32"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7A1333B5" w14:textId="75A19112"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r>
      <w:tr w:rsidR="00B72165" w:rsidRPr="00275EB5" w14:paraId="3CF8169E" w14:textId="77777777" w:rsidTr="143BF208">
        <w:trPr>
          <w:trHeight w:val="261"/>
        </w:trPr>
        <w:tc>
          <w:tcPr>
            <w:tcW w:w="1679" w:type="dxa"/>
            <w:shd w:val="clear" w:color="auto" w:fill="F2F2F2" w:themeFill="background1" w:themeFillShade="F2"/>
          </w:tcPr>
          <w:p w14:paraId="64288286" w14:textId="6AACA61D" w:rsidR="00B72165" w:rsidRPr="007F2803" w:rsidRDefault="00B72165" w:rsidP="006B2E59">
            <w:pPr>
              <w:spacing w:after="120" w:line="240" w:lineRule="auto"/>
              <w:rPr>
                <w:rFonts w:ascii="Calibri" w:hAnsi="Calibri" w:cs="Calibri"/>
                <w:b/>
                <w:bCs/>
                <w:lang w:val="en-US"/>
              </w:rPr>
            </w:pPr>
            <w:r w:rsidRPr="4837BB25">
              <w:rPr>
                <w:rFonts w:ascii="Calibri" w:hAnsi="Calibri" w:cs="Calibri"/>
                <w:b/>
                <w:bCs/>
                <w:color w:val="000000" w:themeColor="text1"/>
              </w:rPr>
              <w:t>1</w:t>
            </w:r>
            <w:r>
              <w:rPr>
                <w:rFonts w:ascii="Calibri" w:hAnsi="Calibri" w:cs="Calibri"/>
                <w:b/>
                <w:bCs/>
                <w:color w:val="000000" w:themeColor="text1"/>
              </w:rPr>
              <w:t>,000,000</w:t>
            </w:r>
          </w:p>
        </w:tc>
        <w:tc>
          <w:tcPr>
            <w:tcW w:w="2040" w:type="dxa"/>
            <w:vAlign w:val="center"/>
          </w:tcPr>
          <w:p w14:paraId="012442A3" w14:textId="0CB161CB" w:rsidR="00B72165" w:rsidRPr="00275EB5" w:rsidRDefault="00B72165" w:rsidP="006B2E59">
            <w:pPr>
              <w:spacing w:after="120" w:line="240" w:lineRule="auto"/>
              <w:jc w:val="center"/>
              <w:rPr>
                <w:rFonts w:ascii="Calibri" w:hAnsi="Calibri" w:cs="Calibri"/>
                <w:b/>
                <w:szCs w:val="24"/>
                <w:lang w:val="en-US"/>
              </w:rPr>
            </w:pPr>
            <w:r w:rsidRPr="00C15E67">
              <w:rPr>
                <w:rFonts w:ascii="Calibri" w:hAnsi="Calibri" w:cs="Calibri"/>
                <w:bCs/>
                <w:i/>
                <w:iCs/>
                <w:color w:val="0070C0"/>
                <w:szCs w:val="24"/>
                <w:lang w:val="en-US"/>
              </w:rPr>
              <w:t>[$XX]</w:t>
            </w:r>
          </w:p>
        </w:tc>
        <w:tc>
          <w:tcPr>
            <w:tcW w:w="2032" w:type="dxa"/>
            <w:vAlign w:val="center"/>
          </w:tcPr>
          <w:p w14:paraId="6C2600B9" w14:textId="65D066C7" w:rsidR="00B72165" w:rsidRPr="00C15E67" w:rsidRDefault="00B72165" w:rsidP="006B2E59">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671D0AE1" w14:textId="06725B52"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60374543" w14:textId="52475314"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r>
      <w:tr w:rsidR="00B72165" w:rsidRPr="00275EB5" w14:paraId="36D030BA" w14:textId="77777777" w:rsidTr="143BF208">
        <w:trPr>
          <w:trHeight w:val="261"/>
        </w:trPr>
        <w:tc>
          <w:tcPr>
            <w:tcW w:w="1679" w:type="dxa"/>
            <w:shd w:val="clear" w:color="auto" w:fill="F2F2F2" w:themeFill="background1" w:themeFillShade="F2"/>
          </w:tcPr>
          <w:p w14:paraId="148870A3" w14:textId="11664DFF" w:rsidR="00B72165" w:rsidRPr="007F2803" w:rsidRDefault="00B72165" w:rsidP="006B2E59">
            <w:pPr>
              <w:spacing w:after="120" w:line="240" w:lineRule="auto"/>
              <w:rPr>
                <w:rFonts w:ascii="Calibri" w:hAnsi="Calibri" w:cs="Calibri"/>
                <w:b/>
                <w:bCs/>
                <w:lang w:val="en-US"/>
              </w:rPr>
            </w:pPr>
            <w:r>
              <w:rPr>
                <w:rFonts w:ascii="Calibri" w:hAnsi="Calibri" w:cs="Calibri"/>
                <w:b/>
                <w:bCs/>
                <w:color w:val="000000" w:themeColor="text1"/>
              </w:rPr>
              <w:t>1,250,000</w:t>
            </w:r>
            <w:r w:rsidRPr="4837BB25">
              <w:rPr>
                <w:rFonts w:ascii="Calibri" w:hAnsi="Calibri" w:cs="Calibri"/>
                <w:b/>
                <w:bCs/>
                <w:color w:val="000000" w:themeColor="text1"/>
              </w:rPr>
              <w:t xml:space="preserve"> </w:t>
            </w:r>
          </w:p>
        </w:tc>
        <w:tc>
          <w:tcPr>
            <w:tcW w:w="2040" w:type="dxa"/>
            <w:vAlign w:val="center"/>
          </w:tcPr>
          <w:p w14:paraId="5155CA65" w14:textId="2E0D47EB" w:rsidR="00B72165" w:rsidRPr="00275EB5" w:rsidRDefault="00B72165" w:rsidP="006B2E59">
            <w:pPr>
              <w:spacing w:after="120" w:line="240" w:lineRule="auto"/>
              <w:jc w:val="center"/>
              <w:rPr>
                <w:rFonts w:ascii="Calibri" w:hAnsi="Calibri" w:cs="Calibri"/>
                <w:b/>
                <w:szCs w:val="24"/>
                <w:lang w:val="en-US"/>
              </w:rPr>
            </w:pPr>
            <w:r w:rsidRPr="00C15E67">
              <w:rPr>
                <w:rFonts w:ascii="Calibri" w:hAnsi="Calibri" w:cs="Calibri"/>
                <w:bCs/>
                <w:i/>
                <w:iCs/>
                <w:color w:val="0070C0"/>
                <w:szCs w:val="24"/>
                <w:lang w:val="en-US"/>
              </w:rPr>
              <w:t>[$XX]</w:t>
            </w:r>
          </w:p>
        </w:tc>
        <w:tc>
          <w:tcPr>
            <w:tcW w:w="2032" w:type="dxa"/>
            <w:vAlign w:val="center"/>
          </w:tcPr>
          <w:p w14:paraId="48121F8A" w14:textId="0703BC15" w:rsidR="00B72165" w:rsidRPr="00C15E67" w:rsidRDefault="00B72165" w:rsidP="006B2E59">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634272D6" w14:textId="7CA459B3"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073C5609" w14:textId="154B03B4"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r>
      <w:tr w:rsidR="00B72165" w:rsidRPr="00275EB5" w14:paraId="34DA9DA4" w14:textId="77777777" w:rsidTr="143BF208">
        <w:trPr>
          <w:trHeight w:val="261"/>
        </w:trPr>
        <w:tc>
          <w:tcPr>
            <w:tcW w:w="1679" w:type="dxa"/>
            <w:shd w:val="clear" w:color="auto" w:fill="F2F2F2" w:themeFill="background1" w:themeFillShade="F2"/>
          </w:tcPr>
          <w:p w14:paraId="6BEA2C8E" w14:textId="77777777" w:rsidR="00B72165" w:rsidRPr="007F2803" w:rsidRDefault="00B72165" w:rsidP="006B2E59">
            <w:pPr>
              <w:spacing w:after="120" w:line="240" w:lineRule="auto"/>
              <w:rPr>
                <w:rFonts w:ascii="Calibri" w:hAnsi="Calibri" w:cs="Calibri"/>
                <w:b/>
                <w:bCs/>
                <w:szCs w:val="24"/>
                <w:lang w:val="en-US"/>
              </w:rPr>
            </w:pPr>
            <w:r w:rsidRPr="007F2803">
              <w:rPr>
                <w:rFonts w:ascii="Calibri" w:hAnsi="Calibri" w:cs="Calibri"/>
                <w:b/>
                <w:bCs/>
                <w:color w:val="000000"/>
                <w:sz w:val="22"/>
              </w:rPr>
              <w:t>[Other]</w:t>
            </w:r>
          </w:p>
        </w:tc>
        <w:tc>
          <w:tcPr>
            <w:tcW w:w="2040" w:type="dxa"/>
            <w:vAlign w:val="center"/>
          </w:tcPr>
          <w:p w14:paraId="11BC2D63" w14:textId="0D0E339C" w:rsidR="00B72165" w:rsidRPr="00275EB5" w:rsidRDefault="00B72165" w:rsidP="006B2E59">
            <w:pPr>
              <w:spacing w:after="120" w:line="240" w:lineRule="auto"/>
              <w:jc w:val="center"/>
              <w:rPr>
                <w:rFonts w:ascii="Calibri" w:hAnsi="Calibri" w:cs="Calibri"/>
                <w:b/>
                <w:szCs w:val="24"/>
                <w:lang w:val="en-US"/>
              </w:rPr>
            </w:pPr>
            <w:r w:rsidRPr="00C15E67">
              <w:rPr>
                <w:rFonts w:ascii="Calibri" w:hAnsi="Calibri" w:cs="Calibri"/>
                <w:bCs/>
                <w:i/>
                <w:iCs/>
                <w:color w:val="0070C0"/>
                <w:szCs w:val="24"/>
                <w:lang w:val="en-US"/>
              </w:rPr>
              <w:t>[$XX]</w:t>
            </w:r>
          </w:p>
        </w:tc>
        <w:tc>
          <w:tcPr>
            <w:tcW w:w="2032" w:type="dxa"/>
            <w:vAlign w:val="center"/>
          </w:tcPr>
          <w:p w14:paraId="74A75D01" w14:textId="355338A9" w:rsidR="00B72165" w:rsidRPr="00C15E67" w:rsidRDefault="00B72165" w:rsidP="006B2E59">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7B25F4B8" w14:textId="4A492F46"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7A2A3B2A" w14:textId="79D9D745" w:rsidR="00B72165" w:rsidRDefault="00B72165" w:rsidP="006B2E59">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r>
    </w:tbl>
    <w:p w14:paraId="154EF033" w14:textId="77777777" w:rsidR="00A74AA3" w:rsidRDefault="00A74AA3" w:rsidP="007C35BB">
      <w:pPr>
        <w:spacing w:after="160" w:line="240" w:lineRule="auto"/>
        <w:rPr>
          <w:rFonts w:ascii="Calibri" w:eastAsia="Calibri" w:hAnsi="Calibri" w:cs="Calibri"/>
          <w:b/>
          <w:bCs/>
          <w:szCs w:val="24"/>
        </w:rPr>
      </w:pPr>
    </w:p>
    <w:tbl>
      <w:tblPr>
        <w:tblStyle w:val="TableGrid"/>
        <w:tblW w:w="9458" w:type="dxa"/>
        <w:tblLook w:val="04A0" w:firstRow="1" w:lastRow="0" w:firstColumn="1" w:lastColumn="0" w:noHBand="0" w:noVBand="1"/>
      </w:tblPr>
      <w:tblGrid>
        <w:gridCol w:w="3539"/>
        <w:gridCol w:w="5919"/>
      </w:tblGrid>
      <w:tr w:rsidR="00037177" w14:paraId="4C1ABB3C" w14:textId="77777777" w:rsidTr="143BF208">
        <w:trPr>
          <w:trHeight w:val="19"/>
        </w:trPr>
        <w:tc>
          <w:tcPr>
            <w:tcW w:w="9458" w:type="dxa"/>
            <w:gridSpan w:val="2"/>
            <w:shd w:val="clear" w:color="auto" w:fill="F2F2F2" w:themeFill="background1" w:themeFillShade="F2"/>
            <w:vAlign w:val="center"/>
          </w:tcPr>
          <w:p w14:paraId="5303993E" w14:textId="2644BC9A" w:rsidR="00037177" w:rsidRDefault="1E98391D" w:rsidP="006B2E59">
            <w:pPr>
              <w:spacing w:after="0" w:line="240" w:lineRule="auto"/>
              <w:jc w:val="center"/>
              <w:rPr>
                <w:rFonts w:ascii="Calibri" w:hAnsi="Calibri" w:cs="Calibri"/>
                <w:b/>
                <w:bCs/>
                <w:lang w:val="en-US"/>
              </w:rPr>
            </w:pPr>
            <w:r w:rsidRPr="143BF208">
              <w:rPr>
                <w:rFonts w:ascii="Calibri" w:hAnsi="Calibri" w:cs="Calibri"/>
                <w:b/>
                <w:bCs/>
                <w:lang w:val="en-US"/>
              </w:rPr>
              <w:t>Table 5: Pri</w:t>
            </w:r>
            <w:r w:rsidR="2E8BAE43" w:rsidRPr="143BF208">
              <w:rPr>
                <w:rFonts w:ascii="Calibri" w:hAnsi="Calibri" w:cs="Calibri"/>
                <w:b/>
                <w:bCs/>
                <w:lang w:val="en-US"/>
              </w:rPr>
              <w:t>c</w:t>
            </w:r>
            <w:r w:rsidRPr="143BF208">
              <w:rPr>
                <w:rFonts w:ascii="Calibri" w:hAnsi="Calibri" w:cs="Calibri"/>
                <w:b/>
                <w:bCs/>
                <w:lang w:val="en-US"/>
              </w:rPr>
              <w:t>e volume matri</w:t>
            </w:r>
            <w:r w:rsidR="2CFD5114" w:rsidRPr="143BF208">
              <w:rPr>
                <w:rFonts w:ascii="Calibri" w:hAnsi="Calibri" w:cs="Calibri"/>
                <w:b/>
                <w:bCs/>
                <w:lang w:val="en-US"/>
              </w:rPr>
              <w:t>x</w:t>
            </w:r>
            <w:r w:rsidRPr="143BF208">
              <w:rPr>
                <w:rFonts w:ascii="Calibri" w:hAnsi="Calibri" w:cs="Calibri"/>
                <w:b/>
                <w:bCs/>
                <w:lang w:val="en-US"/>
              </w:rPr>
              <w:t xml:space="preserve"> </w:t>
            </w:r>
            <w:r w:rsidRPr="143BF208">
              <w:rPr>
                <w:rFonts w:ascii="Calibri" w:hAnsi="Calibri" w:cs="Calibri"/>
                <w:b/>
                <w:bCs/>
                <w:u w:val="single"/>
                <w:lang w:val="en-US"/>
              </w:rPr>
              <w:t>without</w:t>
            </w:r>
            <w:r w:rsidRPr="143BF208">
              <w:rPr>
                <w:rFonts w:ascii="Calibri" w:hAnsi="Calibri" w:cs="Calibri"/>
                <w:b/>
                <w:bCs/>
                <w:lang w:val="en-US"/>
              </w:rPr>
              <w:t xml:space="preserve"> a volume guarantee</w:t>
            </w:r>
            <w:r w:rsidR="406FF41C" w:rsidRPr="143BF208">
              <w:rPr>
                <w:rFonts w:ascii="Calibri" w:hAnsi="Calibri" w:cs="Calibri"/>
                <w:b/>
                <w:bCs/>
                <w:lang w:val="en-US"/>
              </w:rPr>
              <w:t>: C</w:t>
            </w:r>
            <w:r w:rsidRPr="143BF208">
              <w:rPr>
                <w:rFonts w:ascii="Calibri" w:hAnsi="Calibri" w:cs="Calibri"/>
                <w:b/>
                <w:bCs/>
                <w:lang w:val="en-US"/>
              </w:rPr>
              <w:t>omponents not included in all-inclusive model</w:t>
            </w:r>
          </w:p>
        </w:tc>
      </w:tr>
      <w:tr w:rsidR="00982345" w14:paraId="5BFCA2D9" w14:textId="77777777" w:rsidTr="00DE5C39">
        <w:trPr>
          <w:trHeight w:val="251"/>
        </w:trPr>
        <w:tc>
          <w:tcPr>
            <w:tcW w:w="3539" w:type="dxa"/>
            <w:shd w:val="clear" w:color="auto" w:fill="F2F2F2" w:themeFill="background1" w:themeFillShade="F2"/>
            <w:vAlign w:val="center"/>
          </w:tcPr>
          <w:p w14:paraId="3D275572" w14:textId="4D4D3928"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Target LMICs</w:t>
            </w:r>
          </w:p>
        </w:tc>
        <w:tc>
          <w:tcPr>
            <w:tcW w:w="5919" w:type="dxa"/>
            <w:shd w:val="clear" w:color="auto" w:fill="auto"/>
          </w:tcPr>
          <w:p w14:paraId="2905BBA6" w14:textId="534F8034" w:rsidR="00982345" w:rsidRDefault="00982345" w:rsidP="00982345">
            <w:pPr>
              <w:spacing w:after="0" w:line="240" w:lineRule="auto"/>
              <w:jc w:val="center"/>
              <w:rPr>
                <w:rFonts w:ascii="Calibri" w:hAnsi="Calibri" w:cs="Calibri"/>
                <w:b/>
                <w:szCs w:val="24"/>
                <w:lang w:val="en-US"/>
              </w:rPr>
            </w:pPr>
            <w:r w:rsidRPr="006E4506">
              <w:rPr>
                <w:rFonts w:ascii="Calibri" w:hAnsi="Calibri" w:cs="Calibri"/>
                <w:i/>
                <w:iCs/>
                <w:color w:val="0070C0"/>
                <w:szCs w:val="24"/>
              </w:rPr>
              <w:t>[LMICs included in price volume matrix]</w:t>
            </w:r>
          </w:p>
        </w:tc>
      </w:tr>
      <w:tr w:rsidR="00982345" w14:paraId="7C8707BF" w14:textId="77777777" w:rsidTr="143BF208">
        <w:trPr>
          <w:trHeight w:val="251"/>
        </w:trPr>
        <w:tc>
          <w:tcPr>
            <w:tcW w:w="3539" w:type="dxa"/>
            <w:shd w:val="clear" w:color="auto" w:fill="F2F2F2" w:themeFill="background1" w:themeFillShade="F2"/>
            <w:vAlign w:val="center"/>
          </w:tcPr>
          <w:p w14:paraId="5E9CA0E0" w14:textId="44289911"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Cost component</w:t>
            </w:r>
          </w:p>
          <w:p w14:paraId="46D3278F" w14:textId="5BF0265F" w:rsidR="00982345" w:rsidRPr="00EF44A6" w:rsidRDefault="00982345" w:rsidP="00982345">
            <w:pPr>
              <w:spacing w:after="0" w:line="240" w:lineRule="auto"/>
              <w:jc w:val="center"/>
              <w:rPr>
                <w:rFonts w:ascii="Calibri" w:hAnsi="Calibri" w:cs="Calibri"/>
                <w:bCs/>
                <w:szCs w:val="24"/>
                <w:lang w:val="en-US"/>
              </w:rPr>
            </w:pPr>
          </w:p>
        </w:tc>
        <w:tc>
          <w:tcPr>
            <w:tcW w:w="5919" w:type="dxa"/>
            <w:shd w:val="clear" w:color="auto" w:fill="F2F2F2" w:themeFill="background1" w:themeFillShade="F2"/>
            <w:vAlign w:val="center"/>
          </w:tcPr>
          <w:p w14:paraId="528E574D" w14:textId="77777777"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Price ($)</w:t>
            </w:r>
          </w:p>
          <w:p w14:paraId="11EE42D8" w14:textId="39B80721" w:rsidR="00982345" w:rsidRDefault="00982345" w:rsidP="00982345">
            <w:pPr>
              <w:spacing w:after="0" w:line="240" w:lineRule="auto"/>
              <w:jc w:val="center"/>
              <w:rPr>
                <w:rFonts w:ascii="Calibri" w:hAnsi="Calibri" w:cs="Calibri"/>
                <w:b/>
                <w:szCs w:val="24"/>
                <w:lang w:val="en-US"/>
              </w:rPr>
            </w:pPr>
            <w:r w:rsidRPr="00EF44A6">
              <w:rPr>
                <w:rFonts w:ascii="Calibri" w:hAnsi="Calibri" w:cs="Calibri"/>
                <w:b/>
                <w:sz w:val="20"/>
                <w:szCs w:val="20"/>
                <w:lang w:val="en-US"/>
              </w:rPr>
              <w:t>Note:</w:t>
            </w:r>
            <w:r w:rsidRPr="00EF44A6">
              <w:rPr>
                <w:rFonts w:ascii="Calibri" w:hAnsi="Calibri" w:cs="Calibri"/>
                <w:bCs/>
                <w:sz w:val="20"/>
                <w:szCs w:val="20"/>
                <w:lang w:val="en-US"/>
              </w:rPr>
              <w:t xml:space="preserve"> Only </w:t>
            </w:r>
            <w:proofErr w:type="gramStart"/>
            <w:r>
              <w:rPr>
                <w:rFonts w:ascii="Calibri" w:hAnsi="Calibri" w:cs="Calibri"/>
                <w:bCs/>
                <w:sz w:val="20"/>
                <w:szCs w:val="20"/>
                <w:lang w:val="en-US"/>
              </w:rPr>
              <w:t>complete for</w:t>
            </w:r>
            <w:proofErr w:type="gramEnd"/>
            <w:r>
              <w:rPr>
                <w:rFonts w:ascii="Calibri" w:hAnsi="Calibri" w:cs="Calibri"/>
                <w:bCs/>
                <w:sz w:val="20"/>
                <w:szCs w:val="20"/>
                <w:lang w:val="en-US"/>
              </w:rPr>
              <w:t xml:space="preserve"> components not included in all-inclusive model in table 4.</w:t>
            </w:r>
          </w:p>
        </w:tc>
      </w:tr>
      <w:tr w:rsidR="00982345" w14:paraId="15C47FE8" w14:textId="77777777" w:rsidTr="143BF208">
        <w:trPr>
          <w:trHeight w:val="250"/>
        </w:trPr>
        <w:tc>
          <w:tcPr>
            <w:tcW w:w="3539" w:type="dxa"/>
            <w:shd w:val="clear" w:color="auto" w:fill="F2F2F2" w:themeFill="background1" w:themeFillShade="F2"/>
            <w:vAlign w:val="center"/>
          </w:tcPr>
          <w:p w14:paraId="4CB4021F" w14:textId="6B6941A7"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Instrument</w:t>
            </w:r>
          </w:p>
        </w:tc>
        <w:tc>
          <w:tcPr>
            <w:tcW w:w="5919" w:type="dxa"/>
            <w:shd w:val="clear" w:color="auto" w:fill="auto"/>
            <w:vAlign w:val="center"/>
          </w:tcPr>
          <w:p w14:paraId="1385F995" w14:textId="4F8DCCE5" w:rsidR="00982345" w:rsidRPr="006E4506" w:rsidRDefault="00982345" w:rsidP="00982345">
            <w:pPr>
              <w:spacing w:after="0" w:line="240" w:lineRule="auto"/>
              <w:jc w:val="center"/>
              <w:rPr>
                <w:rFonts w:ascii="Calibri" w:hAnsi="Calibri" w:cs="Calibri"/>
                <w:bCs/>
                <w:i/>
                <w:iCs/>
                <w:szCs w:val="24"/>
                <w:lang w:val="en-US"/>
              </w:rPr>
            </w:pPr>
            <w:r w:rsidRPr="006E4506">
              <w:rPr>
                <w:rFonts w:ascii="Calibri" w:hAnsi="Calibri" w:cs="Calibri"/>
                <w:bCs/>
                <w:i/>
                <w:iCs/>
                <w:color w:val="0070C0"/>
                <w:szCs w:val="24"/>
                <w:lang w:val="en-US"/>
              </w:rPr>
              <w:t>[Price per system]</w:t>
            </w:r>
          </w:p>
        </w:tc>
      </w:tr>
      <w:tr w:rsidR="00982345" w14:paraId="604BBF0E" w14:textId="77777777" w:rsidTr="143BF208">
        <w:trPr>
          <w:trHeight w:val="250"/>
        </w:trPr>
        <w:tc>
          <w:tcPr>
            <w:tcW w:w="3539" w:type="dxa"/>
            <w:shd w:val="clear" w:color="auto" w:fill="F2F2F2" w:themeFill="background1" w:themeFillShade="F2"/>
            <w:vAlign w:val="center"/>
          </w:tcPr>
          <w:p w14:paraId="058BE1B5" w14:textId="2C470E81"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Service and maintenance</w:t>
            </w:r>
          </w:p>
        </w:tc>
        <w:tc>
          <w:tcPr>
            <w:tcW w:w="5919" w:type="dxa"/>
            <w:shd w:val="clear" w:color="auto" w:fill="auto"/>
            <w:vAlign w:val="center"/>
          </w:tcPr>
          <w:p w14:paraId="625E8CC8" w14:textId="4E712A53" w:rsidR="00982345" w:rsidRPr="006E4506" w:rsidRDefault="00982345" w:rsidP="00982345">
            <w:pPr>
              <w:spacing w:after="0" w:line="240" w:lineRule="auto"/>
              <w:jc w:val="center"/>
              <w:rPr>
                <w:rFonts w:ascii="Calibri" w:hAnsi="Calibri" w:cs="Calibri"/>
                <w:i/>
                <w:iCs/>
                <w:lang w:val="en-US"/>
              </w:rPr>
            </w:pPr>
            <w:r w:rsidRPr="143BF208">
              <w:rPr>
                <w:rFonts w:ascii="Calibri" w:hAnsi="Calibri" w:cs="Calibri"/>
                <w:i/>
                <w:iCs/>
                <w:color w:val="0070C0"/>
                <w:lang w:val="en-US"/>
              </w:rPr>
              <w:t>[Price per system, account or appliable unit]</w:t>
            </w:r>
          </w:p>
        </w:tc>
      </w:tr>
      <w:tr w:rsidR="00982345" w14:paraId="74AAA081" w14:textId="77777777" w:rsidTr="143BF208">
        <w:trPr>
          <w:trHeight w:val="250"/>
        </w:trPr>
        <w:tc>
          <w:tcPr>
            <w:tcW w:w="3539" w:type="dxa"/>
            <w:shd w:val="clear" w:color="auto" w:fill="F2F2F2" w:themeFill="background1" w:themeFillShade="F2"/>
            <w:vAlign w:val="center"/>
          </w:tcPr>
          <w:p w14:paraId="6C3DCB5B" w14:textId="66719787" w:rsidR="00982345" w:rsidRPr="00520813" w:rsidRDefault="00982345" w:rsidP="00982345">
            <w:pPr>
              <w:spacing w:after="0" w:line="240" w:lineRule="auto"/>
              <w:jc w:val="center"/>
              <w:rPr>
                <w:rFonts w:ascii="Calibri" w:hAnsi="Calibri" w:cs="Calibri"/>
                <w:b/>
                <w:i/>
                <w:iCs/>
                <w:szCs w:val="24"/>
                <w:lang w:val="en-US"/>
              </w:rPr>
            </w:pPr>
            <w:r w:rsidRPr="008E5253">
              <w:rPr>
                <w:rFonts w:ascii="Calibri" w:hAnsi="Calibri" w:cs="Calibri"/>
                <w:b/>
                <w:szCs w:val="24"/>
                <w:lang w:val="en-US"/>
              </w:rPr>
              <w:t>Sample</w:t>
            </w:r>
            <w:r>
              <w:rPr>
                <w:rFonts w:ascii="Calibri" w:hAnsi="Calibri" w:cs="Calibri"/>
                <w:b/>
                <w:i/>
                <w:iCs/>
                <w:szCs w:val="24"/>
                <w:lang w:val="en-US"/>
              </w:rPr>
              <w:t xml:space="preserve"> </w:t>
            </w:r>
            <w:r w:rsidRPr="008E5253">
              <w:rPr>
                <w:rFonts w:ascii="Calibri" w:hAnsi="Calibri" w:cs="Calibri"/>
                <w:b/>
                <w:szCs w:val="24"/>
                <w:lang w:val="en-US"/>
              </w:rPr>
              <w:t>collection</w:t>
            </w:r>
          </w:p>
        </w:tc>
        <w:tc>
          <w:tcPr>
            <w:tcW w:w="5919" w:type="dxa"/>
            <w:shd w:val="clear" w:color="auto" w:fill="auto"/>
            <w:vAlign w:val="center"/>
          </w:tcPr>
          <w:p w14:paraId="19AF49B0" w14:textId="2ECF0D08" w:rsidR="00982345" w:rsidRPr="006E4506" w:rsidRDefault="00982345" w:rsidP="00982345">
            <w:pPr>
              <w:spacing w:after="0" w:line="240" w:lineRule="auto"/>
              <w:jc w:val="center"/>
              <w:rPr>
                <w:rFonts w:ascii="Calibri" w:hAnsi="Calibri" w:cs="Calibri"/>
                <w:b/>
                <w:i/>
                <w:iCs/>
                <w:szCs w:val="24"/>
                <w:lang w:val="en-US"/>
              </w:rPr>
            </w:pPr>
            <w:r w:rsidRPr="006E4506">
              <w:rPr>
                <w:rFonts w:ascii="Calibri" w:hAnsi="Calibri" w:cs="Calibri"/>
                <w:bCs/>
                <w:i/>
                <w:iCs/>
                <w:color w:val="0070C0"/>
                <w:szCs w:val="24"/>
                <w:lang w:val="en-US"/>
              </w:rPr>
              <w:t xml:space="preserve">[Price per </w:t>
            </w:r>
            <w:r>
              <w:rPr>
                <w:rFonts w:ascii="Calibri" w:hAnsi="Calibri" w:cs="Calibri"/>
                <w:bCs/>
                <w:i/>
                <w:iCs/>
                <w:color w:val="0070C0"/>
                <w:szCs w:val="24"/>
                <w:lang w:val="en-US"/>
              </w:rPr>
              <w:t>test</w:t>
            </w:r>
            <w:r w:rsidRPr="006E4506">
              <w:rPr>
                <w:rFonts w:ascii="Calibri" w:hAnsi="Calibri" w:cs="Calibri"/>
                <w:bCs/>
                <w:i/>
                <w:iCs/>
                <w:color w:val="0070C0"/>
                <w:szCs w:val="24"/>
                <w:lang w:val="en-US"/>
              </w:rPr>
              <w:t>]</w:t>
            </w:r>
          </w:p>
        </w:tc>
      </w:tr>
      <w:tr w:rsidR="00982345" w14:paraId="441A1893" w14:textId="77777777" w:rsidTr="143BF208">
        <w:trPr>
          <w:trHeight w:val="250"/>
        </w:trPr>
        <w:tc>
          <w:tcPr>
            <w:tcW w:w="3539" w:type="dxa"/>
            <w:shd w:val="clear" w:color="auto" w:fill="F2F2F2" w:themeFill="background1" w:themeFillShade="F2"/>
            <w:vAlign w:val="center"/>
          </w:tcPr>
          <w:p w14:paraId="667262C5" w14:textId="63CC9C2A" w:rsidR="00982345" w:rsidRDefault="00982345" w:rsidP="00982345">
            <w:pPr>
              <w:spacing w:after="0" w:line="240" w:lineRule="auto"/>
              <w:jc w:val="center"/>
              <w:rPr>
                <w:rFonts w:ascii="Calibri" w:hAnsi="Calibri" w:cs="Calibri"/>
                <w:b/>
                <w:szCs w:val="24"/>
                <w:lang w:val="en-US"/>
              </w:rPr>
            </w:pPr>
            <w:r w:rsidRPr="00520813">
              <w:rPr>
                <w:rFonts w:ascii="Calibri" w:hAnsi="Calibri" w:cs="Calibri"/>
                <w:b/>
                <w:i/>
                <w:iCs/>
                <w:szCs w:val="24"/>
                <w:lang w:val="en-US"/>
              </w:rPr>
              <w:t>Other (please input below)</w:t>
            </w:r>
          </w:p>
        </w:tc>
        <w:tc>
          <w:tcPr>
            <w:tcW w:w="5919" w:type="dxa"/>
            <w:shd w:val="clear" w:color="auto" w:fill="auto"/>
            <w:vAlign w:val="center"/>
          </w:tcPr>
          <w:p w14:paraId="4D43FBA7" w14:textId="3B8FE913" w:rsidR="00982345" w:rsidRPr="006E4506" w:rsidRDefault="00982345" w:rsidP="00982345">
            <w:pPr>
              <w:spacing w:after="0" w:line="240" w:lineRule="auto"/>
              <w:jc w:val="center"/>
              <w:rPr>
                <w:rFonts w:ascii="Calibri" w:hAnsi="Calibri" w:cs="Calibri"/>
                <w:bCs/>
                <w:i/>
                <w:iCs/>
                <w:color w:val="0070C0"/>
                <w:szCs w:val="24"/>
                <w:lang w:val="en-US"/>
              </w:rPr>
            </w:pPr>
            <w:r w:rsidRPr="006E4506">
              <w:rPr>
                <w:rFonts w:ascii="Calibri" w:hAnsi="Calibri" w:cs="Calibri"/>
                <w:bCs/>
                <w:i/>
                <w:iCs/>
                <w:color w:val="0070C0"/>
                <w:szCs w:val="24"/>
                <w:lang w:val="en-US"/>
              </w:rPr>
              <w:t>[Price per unit]</w:t>
            </w:r>
          </w:p>
        </w:tc>
      </w:tr>
      <w:tr w:rsidR="00982345" w14:paraId="51916809" w14:textId="77777777" w:rsidTr="143BF208">
        <w:trPr>
          <w:trHeight w:val="250"/>
        </w:trPr>
        <w:tc>
          <w:tcPr>
            <w:tcW w:w="3539" w:type="dxa"/>
            <w:shd w:val="clear" w:color="auto" w:fill="F2F2F2" w:themeFill="background1" w:themeFillShade="F2"/>
            <w:vAlign w:val="center"/>
          </w:tcPr>
          <w:p w14:paraId="760501AC" w14:textId="77777777" w:rsidR="00982345" w:rsidRDefault="00982345" w:rsidP="00982345">
            <w:pPr>
              <w:spacing w:after="0" w:line="240" w:lineRule="auto"/>
              <w:jc w:val="center"/>
              <w:rPr>
                <w:rFonts w:ascii="Calibri" w:hAnsi="Calibri" w:cs="Calibri"/>
                <w:b/>
                <w:szCs w:val="24"/>
                <w:lang w:val="en-US"/>
              </w:rPr>
            </w:pPr>
          </w:p>
        </w:tc>
        <w:tc>
          <w:tcPr>
            <w:tcW w:w="5919" w:type="dxa"/>
            <w:shd w:val="clear" w:color="auto" w:fill="auto"/>
            <w:vAlign w:val="center"/>
          </w:tcPr>
          <w:p w14:paraId="391E117B" w14:textId="77777777" w:rsidR="00982345" w:rsidRPr="00EB38EA" w:rsidRDefault="00982345" w:rsidP="00982345">
            <w:pPr>
              <w:spacing w:after="0" w:line="240" w:lineRule="auto"/>
              <w:jc w:val="center"/>
              <w:rPr>
                <w:rFonts w:ascii="Calibri" w:hAnsi="Calibri" w:cs="Calibri"/>
                <w:bCs/>
                <w:color w:val="0070C0"/>
                <w:szCs w:val="24"/>
                <w:lang w:val="en-US"/>
              </w:rPr>
            </w:pPr>
          </w:p>
        </w:tc>
      </w:tr>
      <w:tr w:rsidR="00982345" w14:paraId="32811EE7" w14:textId="77777777" w:rsidTr="143BF208">
        <w:trPr>
          <w:trHeight w:val="250"/>
        </w:trPr>
        <w:tc>
          <w:tcPr>
            <w:tcW w:w="3539" w:type="dxa"/>
            <w:shd w:val="clear" w:color="auto" w:fill="F2F2F2" w:themeFill="background1" w:themeFillShade="F2"/>
            <w:vAlign w:val="center"/>
          </w:tcPr>
          <w:p w14:paraId="659ED2B8" w14:textId="77777777" w:rsidR="00982345" w:rsidRDefault="00982345" w:rsidP="00982345">
            <w:pPr>
              <w:spacing w:after="0" w:line="240" w:lineRule="auto"/>
              <w:jc w:val="center"/>
              <w:rPr>
                <w:rFonts w:ascii="Calibri" w:hAnsi="Calibri" w:cs="Calibri"/>
                <w:b/>
                <w:szCs w:val="24"/>
                <w:lang w:val="en-US"/>
              </w:rPr>
            </w:pPr>
          </w:p>
        </w:tc>
        <w:tc>
          <w:tcPr>
            <w:tcW w:w="5919" w:type="dxa"/>
            <w:shd w:val="clear" w:color="auto" w:fill="auto"/>
            <w:vAlign w:val="center"/>
          </w:tcPr>
          <w:p w14:paraId="1906BCAE" w14:textId="77777777" w:rsidR="00982345" w:rsidRPr="00EB38EA" w:rsidRDefault="00982345" w:rsidP="00982345">
            <w:pPr>
              <w:spacing w:after="0" w:line="240" w:lineRule="auto"/>
              <w:jc w:val="center"/>
              <w:rPr>
                <w:rFonts w:ascii="Calibri" w:hAnsi="Calibri" w:cs="Calibri"/>
                <w:bCs/>
                <w:color w:val="0070C0"/>
                <w:szCs w:val="24"/>
                <w:lang w:val="en-US"/>
              </w:rPr>
            </w:pPr>
          </w:p>
        </w:tc>
      </w:tr>
    </w:tbl>
    <w:p w14:paraId="0353096C" w14:textId="7E04CE92" w:rsidR="006D6A01" w:rsidRPr="00046511" w:rsidRDefault="006D6A01" w:rsidP="00DE5C39">
      <w:pPr>
        <w:spacing w:before="240" w:after="160" w:line="259" w:lineRule="auto"/>
        <w:rPr>
          <w:rFonts w:ascii="Calibri" w:hAnsi="Calibri" w:cs="Calibri"/>
        </w:rPr>
      </w:pPr>
      <w:r w:rsidRPr="00046511">
        <w:rPr>
          <w:rFonts w:ascii="Calibri" w:eastAsia="Calibri" w:hAnsi="Calibri" w:cs="Calibri"/>
          <w:u w:val="single"/>
        </w:rPr>
        <w:t>Instructions</w:t>
      </w:r>
      <w:r w:rsidR="006F0A69">
        <w:rPr>
          <w:rFonts w:ascii="Calibri" w:eastAsia="Calibri" w:hAnsi="Calibri" w:cs="Calibri"/>
          <w:u w:val="single"/>
        </w:rPr>
        <w:t xml:space="preserve"> for Table 6 and Table 7</w:t>
      </w:r>
      <w:r w:rsidRPr="00046511">
        <w:rPr>
          <w:rFonts w:ascii="Calibri" w:eastAsia="Calibri" w:hAnsi="Calibri" w:cs="Calibri"/>
          <w:u w:val="single"/>
        </w:rPr>
        <w:t>:</w:t>
      </w:r>
      <w:r w:rsidRPr="00046511">
        <w:rPr>
          <w:rFonts w:ascii="Calibri" w:hAnsi="Calibri" w:cs="Calibri"/>
        </w:rPr>
        <w:t xml:space="preserve"> Please input the components </w:t>
      </w:r>
      <w:r w:rsidR="005A1AB8">
        <w:rPr>
          <w:rFonts w:ascii="Calibri" w:hAnsi="Calibri" w:cs="Calibri"/>
        </w:rPr>
        <w:t>that will</w:t>
      </w:r>
      <w:r>
        <w:rPr>
          <w:rFonts w:ascii="Calibri" w:hAnsi="Calibri" w:cs="Calibri"/>
        </w:rPr>
        <w:t xml:space="preserve"> be </w:t>
      </w:r>
      <w:r w:rsidR="0093379E">
        <w:rPr>
          <w:rFonts w:ascii="Calibri" w:hAnsi="Calibri" w:cs="Calibri"/>
        </w:rPr>
        <w:t>included</w:t>
      </w:r>
      <w:r w:rsidRPr="00046511">
        <w:rPr>
          <w:rFonts w:ascii="Calibri" w:hAnsi="Calibri" w:cs="Calibri"/>
        </w:rPr>
        <w:t xml:space="preserve"> in your “all-inclusive price per test” </w:t>
      </w:r>
      <w:r>
        <w:rPr>
          <w:rFonts w:ascii="Calibri" w:hAnsi="Calibri" w:cs="Calibri"/>
        </w:rPr>
        <w:t>if MedAccess is able to offer volume guarantee support</w:t>
      </w:r>
      <w:r w:rsidRPr="00046511">
        <w:rPr>
          <w:rFonts w:ascii="Calibri" w:hAnsi="Calibri" w:cs="Calibri"/>
        </w:rPr>
        <w:t xml:space="preserve"> in Table </w:t>
      </w:r>
      <w:r>
        <w:rPr>
          <w:rFonts w:ascii="Calibri" w:hAnsi="Calibri" w:cs="Calibri"/>
        </w:rPr>
        <w:t>6</w:t>
      </w:r>
      <w:r w:rsidRPr="00046511">
        <w:rPr>
          <w:rFonts w:ascii="Calibri" w:hAnsi="Calibri" w:cs="Calibri"/>
        </w:rPr>
        <w:t xml:space="preserve"> and any other components in Table </w:t>
      </w:r>
      <w:r>
        <w:rPr>
          <w:rFonts w:ascii="Calibri" w:hAnsi="Calibri" w:cs="Calibri"/>
        </w:rPr>
        <w:t>7</w:t>
      </w:r>
      <w:r w:rsidRPr="00046511">
        <w:rPr>
          <w:rFonts w:ascii="Calibri" w:hAnsi="Calibri" w:cs="Calibri"/>
        </w:rPr>
        <w:t xml:space="preserve">. For example, if </w:t>
      </w:r>
      <w:r w:rsidR="00D65A23">
        <w:rPr>
          <w:rFonts w:ascii="Calibri" w:hAnsi="Calibri" w:cs="Calibri"/>
        </w:rPr>
        <w:t xml:space="preserve">the </w:t>
      </w:r>
      <w:r>
        <w:rPr>
          <w:rFonts w:ascii="Calibri" w:hAnsi="Calibri" w:cs="Calibri"/>
        </w:rPr>
        <w:t xml:space="preserve">all-inclusive price </w:t>
      </w:r>
      <w:r w:rsidR="00D65A23">
        <w:rPr>
          <w:rFonts w:ascii="Calibri" w:hAnsi="Calibri" w:cs="Calibri"/>
        </w:rPr>
        <w:t>with MedA</w:t>
      </w:r>
      <w:r w:rsidR="00674799">
        <w:rPr>
          <w:rFonts w:ascii="Calibri" w:hAnsi="Calibri" w:cs="Calibri"/>
        </w:rPr>
        <w:t>ccess’</w:t>
      </w:r>
      <w:r w:rsidR="005D60C8">
        <w:rPr>
          <w:rFonts w:ascii="Calibri" w:hAnsi="Calibri" w:cs="Calibri"/>
        </w:rPr>
        <w:t xml:space="preserve"> support</w:t>
      </w:r>
      <w:r>
        <w:rPr>
          <w:rFonts w:ascii="Calibri" w:hAnsi="Calibri" w:cs="Calibri"/>
        </w:rPr>
        <w:t xml:space="preserve"> includes Reagent and Consumables, Service and Maintenance, Instrument and Sample collection costs</w:t>
      </w:r>
      <w:r w:rsidR="006A74B7">
        <w:rPr>
          <w:rFonts w:ascii="Calibri" w:hAnsi="Calibri" w:cs="Calibri"/>
        </w:rPr>
        <w:t>,</w:t>
      </w:r>
      <w:r>
        <w:rPr>
          <w:rFonts w:ascii="Calibri" w:hAnsi="Calibri" w:cs="Calibri"/>
        </w:rPr>
        <w:t xml:space="preserve"> please do not input these components in Table 7.</w:t>
      </w:r>
    </w:p>
    <w:p w14:paraId="18DC35AB" w14:textId="77777777" w:rsidR="00037177" w:rsidRDefault="00037177" w:rsidP="007C35BB">
      <w:pPr>
        <w:spacing w:after="160" w:line="240" w:lineRule="auto"/>
        <w:rPr>
          <w:rFonts w:ascii="Calibri" w:eastAsia="Calibri" w:hAnsi="Calibri" w:cs="Calibri"/>
          <w:b/>
          <w:bCs/>
          <w:szCs w:val="24"/>
        </w:rPr>
      </w:pPr>
    </w:p>
    <w:tbl>
      <w:tblPr>
        <w:tblStyle w:val="TableGrid"/>
        <w:tblW w:w="9782" w:type="dxa"/>
        <w:tblLook w:val="04A0" w:firstRow="1" w:lastRow="0" w:firstColumn="1" w:lastColumn="0" w:noHBand="0" w:noVBand="1"/>
      </w:tblPr>
      <w:tblGrid>
        <w:gridCol w:w="1679"/>
        <w:gridCol w:w="2040"/>
        <w:gridCol w:w="2032"/>
        <w:gridCol w:w="2032"/>
        <w:gridCol w:w="1999"/>
      </w:tblGrid>
      <w:tr w:rsidR="003C6BE0" w:rsidRPr="00275EB5" w14:paraId="7D0DD37A" w14:textId="77777777">
        <w:trPr>
          <w:trHeight w:val="340"/>
        </w:trPr>
        <w:tc>
          <w:tcPr>
            <w:tcW w:w="9782" w:type="dxa"/>
            <w:gridSpan w:val="5"/>
            <w:shd w:val="clear" w:color="auto" w:fill="F2F2F2" w:themeFill="background1" w:themeFillShade="F2"/>
          </w:tcPr>
          <w:p w14:paraId="17B27B57" w14:textId="77777777" w:rsidR="003C6BE0" w:rsidRPr="00685BF5" w:rsidRDefault="003C6BE0" w:rsidP="007C35BB">
            <w:pPr>
              <w:spacing w:after="0" w:line="240" w:lineRule="auto"/>
              <w:jc w:val="center"/>
              <w:rPr>
                <w:rFonts w:ascii="Calibri" w:hAnsi="Calibri" w:cs="Calibri"/>
                <w:b/>
                <w:szCs w:val="24"/>
              </w:rPr>
            </w:pPr>
            <w:r w:rsidRPr="00685BF5">
              <w:rPr>
                <w:rFonts w:ascii="Calibri" w:hAnsi="Calibri" w:cs="Calibri"/>
                <w:b/>
                <w:bCs/>
                <w:szCs w:val="24"/>
              </w:rPr>
              <w:t xml:space="preserve">Table </w:t>
            </w:r>
            <w:r>
              <w:rPr>
                <w:rFonts w:ascii="Calibri" w:hAnsi="Calibri" w:cs="Calibri"/>
                <w:b/>
                <w:bCs/>
                <w:szCs w:val="24"/>
              </w:rPr>
              <w:t>6</w:t>
            </w:r>
            <w:r w:rsidRPr="00685BF5">
              <w:rPr>
                <w:rFonts w:ascii="Calibri" w:hAnsi="Calibri" w:cs="Calibri"/>
                <w:b/>
                <w:bCs/>
                <w:szCs w:val="24"/>
              </w:rPr>
              <w:t>:</w:t>
            </w:r>
            <w:r w:rsidRPr="00685BF5">
              <w:rPr>
                <w:rFonts w:ascii="Calibri" w:hAnsi="Calibri" w:cs="Calibri"/>
                <w:szCs w:val="24"/>
              </w:rPr>
              <w:t xml:space="preserve"> </w:t>
            </w:r>
            <w:r w:rsidRPr="00685BF5">
              <w:rPr>
                <w:rFonts w:ascii="Calibri" w:hAnsi="Calibri" w:cs="Calibri"/>
                <w:b/>
                <w:bCs/>
                <w:szCs w:val="24"/>
                <w:lang w:val="en-US"/>
              </w:rPr>
              <w:t xml:space="preserve">Price volume matrix </w:t>
            </w:r>
            <w:r w:rsidRPr="00685BF5">
              <w:rPr>
                <w:rFonts w:ascii="Calibri" w:hAnsi="Calibri" w:cs="Calibri"/>
                <w:b/>
                <w:bCs/>
                <w:szCs w:val="24"/>
                <w:u w:val="single"/>
                <w:lang w:val="en-US"/>
              </w:rPr>
              <w:t>with</w:t>
            </w:r>
            <w:r w:rsidRPr="0021130F">
              <w:rPr>
                <w:rFonts w:ascii="Calibri" w:hAnsi="Calibri" w:cs="Calibri"/>
                <w:b/>
                <w:bCs/>
                <w:szCs w:val="24"/>
                <w:lang w:val="en-US"/>
              </w:rPr>
              <w:t xml:space="preserve"> </w:t>
            </w:r>
            <w:r w:rsidRPr="00685BF5">
              <w:rPr>
                <w:rFonts w:ascii="Calibri" w:hAnsi="Calibri" w:cs="Calibri"/>
                <w:b/>
                <w:bCs/>
                <w:szCs w:val="24"/>
                <w:lang w:val="en-US"/>
              </w:rPr>
              <w:t>a volume guarantee</w:t>
            </w:r>
            <w:r>
              <w:rPr>
                <w:rStyle w:val="FootnoteReference"/>
                <w:rFonts w:ascii="Calibri" w:hAnsi="Calibri" w:cs="Calibri"/>
                <w:b/>
                <w:bCs/>
                <w:szCs w:val="24"/>
                <w:lang w:val="en-US"/>
              </w:rPr>
              <w:footnoteReference w:id="11"/>
            </w:r>
          </w:p>
        </w:tc>
      </w:tr>
      <w:tr w:rsidR="003C6BE0" w:rsidRPr="00275EB5" w14:paraId="250853B4" w14:textId="77777777">
        <w:trPr>
          <w:trHeight w:val="340"/>
        </w:trPr>
        <w:tc>
          <w:tcPr>
            <w:tcW w:w="1679" w:type="dxa"/>
            <w:shd w:val="clear" w:color="auto" w:fill="F2F2F2" w:themeFill="background1" w:themeFillShade="F2"/>
            <w:vAlign w:val="center"/>
          </w:tcPr>
          <w:p w14:paraId="1676E988" w14:textId="77777777" w:rsidR="003C6BE0" w:rsidRPr="00685BF5" w:rsidRDefault="003C6BE0" w:rsidP="007C35BB">
            <w:pPr>
              <w:spacing w:after="0" w:line="240" w:lineRule="auto"/>
              <w:jc w:val="center"/>
              <w:rPr>
                <w:rFonts w:ascii="Calibri" w:hAnsi="Calibri" w:cs="Calibri"/>
                <w:b/>
                <w:bCs/>
                <w:szCs w:val="24"/>
              </w:rPr>
            </w:pPr>
            <w:r>
              <w:rPr>
                <w:rFonts w:ascii="Calibri" w:hAnsi="Calibri" w:cs="Calibri"/>
                <w:b/>
                <w:bCs/>
                <w:szCs w:val="24"/>
              </w:rPr>
              <w:t xml:space="preserve">Target LMICs </w:t>
            </w:r>
          </w:p>
        </w:tc>
        <w:tc>
          <w:tcPr>
            <w:tcW w:w="8103" w:type="dxa"/>
            <w:gridSpan w:val="4"/>
          </w:tcPr>
          <w:p w14:paraId="11BF3BC4" w14:textId="77777777" w:rsidR="003C6BE0" w:rsidRPr="006E4506" w:rsidRDefault="003C6BE0" w:rsidP="007C35BB">
            <w:pPr>
              <w:spacing w:after="0" w:line="240" w:lineRule="auto"/>
              <w:jc w:val="center"/>
              <w:rPr>
                <w:rFonts w:ascii="Calibri" w:hAnsi="Calibri" w:cs="Calibri"/>
                <w:i/>
                <w:color w:val="0070C0"/>
                <w:szCs w:val="24"/>
              </w:rPr>
            </w:pPr>
            <w:r w:rsidRPr="006E4506">
              <w:rPr>
                <w:rFonts w:ascii="Calibri" w:hAnsi="Calibri" w:cs="Calibri"/>
                <w:i/>
                <w:iCs/>
                <w:color w:val="0070C0"/>
                <w:szCs w:val="24"/>
              </w:rPr>
              <w:t>[LMICs included in price volume matrix]</w:t>
            </w:r>
          </w:p>
        </w:tc>
      </w:tr>
      <w:tr w:rsidR="003C6BE0" w:rsidRPr="00275EB5" w14:paraId="6381592D" w14:textId="77777777" w:rsidTr="00DE5C39">
        <w:trPr>
          <w:trHeight w:val="2055"/>
        </w:trPr>
        <w:tc>
          <w:tcPr>
            <w:tcW w:w="1679" w:type="dxa"/>
            <w:shd w:val="clear" w:color="auto" w:fill="F2F2F2" w:themeFill="background1" w:themeFillShade="F2"/>
          </w:tcPr>
          <w:p w14:paraId="4B7FF309" w14:textId="0AD90E01" w:rsidR="003C6BE0" w:rsidRPr="00275EB5" w:rsidRDefault="003C6BE0" w:rsidP="003C6BE0">
            <w:pPr>
              <w:spacing w:after="0" w:line="240" w:lineRule="auto"/>
              <w:rPr>
                <w:rFonts w:ascii="Calibri" w:hAnsi="Calibri" w:cs="Calibri"/>
                <w:b/>
                <w:bCs/>
                <w:lang w:val="en-US"/>
              </w:rPr>
            </w:pPr>
            <w:r w:rsidRPr="143BF208">
              <w:rPr>
                <w:rFonts w:ascii="Calibri" w:hAnsi="Calibri" w:cs="Calibri"/>
                <w:b/>
                <w:bCs/>
                <w:lang w:val="en-US"/>
              </w:rPr>
              <w:t xml:space="preserve">Annual Sales Volume </w:t>
            </w:r>
            <w:r>
              <w:rPr>
                <w:rFonts w:ascii="Calibri" w:hAnsi="Calibri" w:cs="Calibri"/>
                <w:b/>
                <w:bCs/>
                <w:lang w:val="en-US"/>
              </w:rPr>
              <w:t>(</w:t>
            </w:r>
            <w:r w:rsidRPr="0096083C">
              <w:rPr>
                <w:rFonts w:ascii="Calibri" w:hAnsi="Calibri" w:cs="Calibri"/>
                <w:b/>
                <w:bCs/>
                <w:lang w:val="en-US"/>
              </w:rPr>
              <w:t>tests</w:t>
            </w:r>
            <w:r>
              <w:rPr>
                <w:rFonts w:ascii="Calibri" w:hAnsi="Calibri" w:cs="Calibri"/>
                <w:b/>
                <w:bCs/>
                <w:lang w:val="en-US"/>
              </w:rPr>
              <w:t xml:space="preserve"> completed</w:t>
            </w:r>
            <w:r w:rsidR="00C31643">
              <w:rPr>
                <w:rFonts w:ascii="Calibri" w:hAnsi="Calibri" w:cs="Calibri"/>
                <w:b/>
                <w:bCs/>
                <w:lang w:val="en-US"/>
              </w:rPr>
              <w:t xml:space="preserve"> for target LMICs</w:t>
            </w:r>
            <w:r w:rsidRPr="0096083C">
              <w:rPr>
                <w:rFonts w:ascii="Calibri" w:hAnsi="Calibri" w:cs="Calibri"/>
                <w:b/>
                <w:bCs/>
                <w:lang w:val="en-US"/>
              </w:rPr>
              <w:t>)</w:t>
            </w:r>
          </w:p>
        </w:tc>
        <w:tc>
          <w:tcPr>
            <w:tcW w:w="2040" w:type="dxa"/>
            <w:shd w:val="clear" w:color="auto" w:fill="F2F2F2" w:themeFill="background1" w:themeFillShade="F2"/>
          </w:tcPr>
          <w:p w14:paraId="069B8786" w14:textId="77777777" w:rsidR="003C6BE0" w:rsidRPr="00275EB5" w:rsidRDefault="003C6BE0" w:rsidP="003C6BE0">
            <w:pPr>
              <w:spacing w:after="0" w:line="240" w:lineRule="auto"/>
              <w:rPr>
                <w:rFonts w:ascii="Calibri" w:hAnsi="Calibri" w:cs="Calibri"/>
                <w:b/>
                <w:bCs/>
                <w:lang w:val="en-US"/>
              </w:rPr>
            </w:pPr>
            <w:r w:rsidRPr="4837BB25">
              <w:rPr>
                <w:rFonts w:ascii="Calibri" w:hAnsi="Calibri" w:cs="Calibri"/>
                <w:b/>
                <w:bCs/>
                <w:lang w:val="en-US"/>
              </w:rPr>
              <w:t xml:space="preserve">Reagent and Consumable Price per test ($) </w:t>
            </w:r>
          </w:p>
        </w:tc>
        <w:tc>
          <w:tcPr>
            <w:tcW w:w="2032" w:type="dxa"/>
            <w:shd w:val="clear" w:color="auto" w:fill="F2F2F2" w:themeFill="background1" w:themeFillShade="F2"/>
          </w:tcPr>
          <w:p w14:paraId="2A5EFE5E" w14:textId="77777777" w:rsidR="003C6BE0" w:rsidRDefault="003C6BE0" w:rsidP="003C6BE0">
            <w:pPr>
              <w:spacing w:line="240" w:lineRule="auto"/>
              <w:rPr>
                <w:rFonts w:ascii="Calibri" w:hAnsi="Calibri" w:cs="Calibri"/>
                <w:b/>
                <w:bCs/>
                <w:szCs w:val="24"/>
                <w:lang w:val="en-US"/>
              </w:rPr>
            </w:pPr>
            <w:r w:rsidRPr="24ACD51D">
              <w:rPr>
                <w:rFonts w:ascii="Calibri" w:hAnsi="Calibri" w:cs="Calibri"/>
                <w:b/>
                <w:bCs/>
                <w:lang w:val="en-US"/>
              </w:rPr>
              <w:t xml:space="preserve">Instrument price </w:t>
            </w:r>
            <w:r w:rsidRPr="000574C8">
              <w:rPr>
                <w:rFonts w:ascii="Calibri" w:hAnsi="Calibri" w:cs="Calibri"/>
                <w:b/>
                <w:bCs/>
                <w:szCs w:val="24"/>
                <w:lang w:val="en-US"/>
              </w:rPr>
              <w:t>per test ($)</w:t>
            </w:r>
          </w:p>
          <w:p w14:paraId="44E2378E" w14:textId="19513637" w:rsidR="003C6BE0" w:rsidRPr="5E8D3829" w:rsidRDefault="003C6BE0" w:rsidP="003C6BE0">
            <w:pPr>
              <w:spacing w:line="240" w:lineRule="auto"/>
              <w:rPr>
                <w:rFonts w:ascii="Calibri" w:hAnsi="Calibri" w:cs="Calibri"/>
                <w:b/>
                <w:bCs/>
                <w:lang w:val="en-US"/>
              </w:rPr>
            </w:pPr>
            <w:r w:rsidRPr="00FD134D">
              <w:rPr>
                <w:rFonts w:ascii="Calibri" w:hAnsi="Calibri" w:cs="Calibri"/>
                <w:b/>
                <w:bCs/>
                <w:sz w:val="20"/>
                <w:szCs w:val="20"/>
                <w:lang w:val="en-US"/>
              </w:rPr>
              <w:t xml:space="preserve">Note: </w:t>
            </w:r>
            <w:r w:rsidRPr="00FD134D">
              <w:rPr>
                <w:rFonts w:ascii="Calibri" w:hAnsi="Calibri" w:cs="Calibri"/>
                <w:sz w:val="20"/>
                <w:szCs w:val="20"/>
                <w:lang w:val="en-US"/>
              </w:rPr>
              <w:t>If only existing instruments are leveraged, the instrument price per test would be $0.</w:t>
            </w:r>
          </w:p>
        </w:tc>
        <w:tc>
          <w:tcPr>
            <w:tcW w:w="2032" w:type="dxa"/>
            <w:shd w:val="clear" w:color="auto" w:fill="F2F2F2" w:themeFill="background1" w:themeFillShade="F2"/>
          </w:tcPr>
          <w:p w14:paraId="17AADEB2" w14:textId="77777777" w:rsidR="003C6BE0" w:rsidRDefault="003C6BE0" w:rsidP="003C6BE0">
            <w:pPr>
              <w:spacing w:line="240" w:lineRule="auto"/>
              <w:rPr>
                <w:rFonts w:ascii="Calibri" w:hAnsi="Calibri" w:cs="Calibri"/>
                <w:b/>
                <w:bCs/>
                <w:lang w:val="en-US"/>
              </w:rPr>
            </w:pPr>
            <w:r w:rsidRPr="5E8D3829">
              <w:rPr>
                <w:rFonts w:ascii="Calibri" w:hAnsi="Calibri" w:cs="Calibri"/>
                <w:b/>
                <w:bCs/>
                <w:lang w:val="en-US"/>
              </w:rPr>
              <w:t>Service and maintenance price per test ($)</w:t>
            </w:r>
          </w:p>
        </w:tc>
        <w:tc>
          <w:tcPr>
            <w:tcW w:w="1999" w:type="dxa"/>
            <w:shd w:val="clear" w:color="auto" w:fill="F2F2F2" w:themeFill="background1" w:themeFillShade="F2"/>
          </w:tcPr>
          <w:p w14:paraId="320C9272" w14:textId="7B5E525B" w:rsidR="003C6BE0" w:rsidRPr="0085059C" w:rsidRDefault="003C6BE0" w:rsidP="003C6BE0">
            <w:pPr>
              <w:spacing w:after="0" w:line="240" w:lineRule="auto"/>
              <w:rPr>
                <w:rFonts w:ascii="Calibri" w:hAnsi="Calibri" w:cs="Calibri"/>
                <w:lang w:val="en-US"/>
              </w:rPr>
            </w:pPr>
            <w:r w:rsidRPr="4837BB25">
              <w:rPr>
                <w:rFonts w:ascii="Calibri" w:hAnsi="Calibri" w:cs="Calibri"/>
                <w:b/>
                <w:bCs/>
                <w:lang w:val="en-US"/>
              </w:rPr>
              <w:t>Sample collection</w:t>
            </w:r>
            <w:r>
              <w:rPr>
                <w:rFonts w:ascii="Calibri" w:hAnsi="Calibri" w:cs="Calibri"/>
                <w:b/>
                <w:bCs/>
                <w:lang w:val="en-US"/>
              </w:rPr>
              <w:t xml:space="preserve"> </w:t>
            </w:r>
            <w:r w:rsidRPr="4837BB25">
              <w:rPr>
                <w:rFonts w:ascii="Calibri" w:hAnsi="Calibri" w:cs="Calibri"/>
                <w:b/>
                <w:bCs/>
                <w:lang w:val="en-US"/>
              </w:rPr>
              <w:t>per test ($)</w:t>
            </w:r>
          </w:p>
        </w:tc>
      </w:tr>
      <w:tr w:rsidR="003C6BE0" w:rsidRPr="00275EB5" w14:paraId="4812B964" w14:textId="77777777" w:rsidTr="00DE5C39">
        <w:trPr>
          <w:trHeight w:val="261"/>
        </w:trPr>
        <w:tc>
          <w:tcPr>
            <w:tcW w:w="1679" w:type="dxa"/>
            <w:shd w:val="clear" w:color="auto" w:fill="F2F2F2" w:themeFill="background1" w:themeFillShade="F2"/>
            <w:vAlign w:val="center"/>
          </w:tcPr>
          <w:p w14:paraId="744710A0" w14:textId="77777777" w:rsidR="003C6BE0" w:rsidRPr="4837BB25" w:rsidRDefault="003C6BE0" w:rsidP="003C6BE0">
            <w:pPr>
              <w:spacing w:after="120" w:line="240" w:lineRule="auto"/>
              <w:rPr>
                <w:rFonts w:ascii="Calibri" w:hAnsi="Calibri" w:cs="Calibri"/>
                <w:b/>
                <w:bCs/>
                <w:lang w:val="en-US"/>
              </w:rPr>
            </w:pPr>
            <w:r>
              <w:rPr>
                <w:rFonts w:ascii="Calibri" w:hAnsi="Calibri" w:cs="Calibri"/>
                <w:b/>
                <w:bCs/>
                <w:lang w:val="en-US"/>
              </w:rPr>
              <w:t>Included in all-inclusive model?</w:t>
            </w:r>
          </w:p>
        </w:tc>
        <w:tc>
          <w:tcPr>
            <w:tcW w:w="2040" w:type="dxa"/>
            <w:vAlign w:val="center"/>
          </w:tcPr>
          <w:p w14:paraId="6555BEF0" w14:textId="77777777" w:rsidR="003C6BE0" w:rsidRDefault="003C6BE0" w:rsidP="003C6BE0">
            <w:pPr>
              <w:spacing w:after="120" w:line="240" w:lineRule="auto"/>
              <w:jc w:val="center"/>
              <w:rPr>
                <w:rFonts w:ascii="Calibri" w:hAnsi="Calibri" w:cs="Calibri"/>
                <w:bCs/>
                <w:i/>
                <w:iCs/>
                <w:color w:val="0070C0"/>
                <w:szCs w:val="24"/>
                <w:lang w:val="en-US"/>
              </w:rPr>
            </w:pPr>
            <w:r>
              <w:rPr>
                <w:rFonts w:ascii="Calibri" w:hAnsi="Calibri" w:cs="Calibri"/>
                <w:bCs/>
                <w:i/>
                <w:iCs/>
                <w:color w:val="0070C0"/>
                <w:szCs w:val="24"/>
                <w:lang w:val="en-US"/>
              </w:rPr>
              <w:t>[Yes/ No]</w:t>
            </w:r>
          </w:p>
        </w:tc>
        <w:tc>
          <w:tcPr>
            <w:tcW w:w="2032" w:type="dxa"/>
            <w:vAlign w:val="center"/>
          </w:tcPr>
          <w:p w14:paraId="145DA65C" w14:textId="5B999C31" w:rsidR="003C6BE0" w:rsidRDefault="003C6BE0" w:rsidP="003C6BE0">
            <w:pPr>
              <w:spacing w:after="120" w:line="240" w:lineRule="auto"/>
              <w:jc w:val="center"/>
              <w:rPr>
                <w:rFonts w:ascii="Calibri" w:hAnsi="Calibri" w:cs="Calibri"/>
                <w:bCs/>
                <w:i/>
                <w:iCs/>
                <w:color w:val="0070C0"/>
                <w:szCs w:val="24"/>
                <w:lang w:val="en-US"/>
              </w:rPr>
            </w:pPr>
            <w:r>
              <w:rPr>
                <w:rFonts w:ascii="Calibri" w:hAnsi="Calibri" w:cs="Calibri"/>
                <w:bCs/>
                <w:i/>
                <w:iCs/>
                <w:color w:val="0070C0"/>
                <w:szCs w:val="24"/>
                <w:lang w:val="en-US"/>
              </w:rPr>
              <w:t>[Yes/ No]</w:t>
            </w:r>
          </w:p>
        </w:tc>
        <w:tc>
          <w:tcPr>
            <w:tcW w:w="2032" w:type="dxa"/>
            <w:vAlign w:val="center"/>
          </w:tcPr>
          <w:p w14:paraId="258ADDEC" w14:textId="77777777" w:rsidR="003C6BE0" w:rsidRDefault="003C6BE0" w:rsidP="003C6BE0">
            <w:pPr>
              <w:spacing w:after="120" w:line="240" w:lineRule="auto"/>
              <w:jc w:val="center"/>
              <w:rPr>
                <w:rFonts w:ascii="Calibri" w:hAnsi="Calibri" w:cs="Calibri"/>
                <w:i/>
                <w:iCs/>
                <w:color w:val="0070C0"/>
                <w:lang w:val="en-US"/>
              </w:rPr>
            </w:pPr>
            <w:r>
              <w:rPr>
                <w:rFonts w:ascii="Calibri" w:hAnsi="Calibri" w:cs="Calibri"/>
                <w:bCs/>
                <w:i/>
                <w:iCs/>
                <w:color w:val="0070C0"/>
                <w:szCs w:val="24"/>
                <w:lang w:val="en-US"/>
              </w:rPr>
              <w:t>[Yes/ No]</w:t>
            </w:r>
          </w:p>
        </w:tc>
        <w:tc>
          <w:tcPr>
            <w:tcW w:w="1999" w:type="dxa"/>
            <w:vAlign w:val="center"/>
          </w:tcPr>
          <w:p w14:paraId="5B706D51" w14:textId="6C8A7234" w:rsidR="003C6BE0" w:rsidRDefault="003C6BE0" w:rsidP="003C6BE0">
            <w:pPr>
              <w:spacing w:after="120" w:line="240" w:lineRule="auto"/>
              <w:jc w:val="center"/>
              <w:rPr>
                <w:rFonts w:ascii="Calibri" w:hAnsi="Calibri" w:cs="Calibri"/>
                <w:i/>
                <w:iCs/>
                <w:color w:val="0070C0"/>
                <w:lang w:val="en-US"/>
              </w:rPr>
            </w:pPr>
            <w:r w:rsidDel="003C6BE0">
              <w:rPr>
                <w:rFonts w:ascii="Calibri" w:hAnsi="Calibri" w:cs="Calibri"/>
                <w:bCs/>
                <w:i/>
                <w:iCs/>
                <w:color w:val="0070C0"/>
                <w:szCs w:val="24"/>
                <w:lang w:val="en-US"/>
              </w:rPr>
              <w:t>[Yes/ No]</w:t>
            </w:r>
          </w:p>
        </w:tc>
      </w:tr>
      <w:tr w:rsidR="003C6BE0" w:rsidRPr="00275EB5" w14:paraId="5A023D1D" w14:textId="77777777" w:rsidTr="00DE5C39">
        <w:trPr>
          <w:trHeight w:val="261"/>
        </w:trPr>
        <w:tc>
          <w:tcPr>
            <w:tcW w:w="1679" w:type="dxa"/>
            <w:shd w:val="clear" w:color="auto" w:fill="F2F2F2" w:themeFill="background1" w:themeFillShade="F2"/>
            <w:vAlign w:val="center"/>
          </w:tcPr>
          <w:p w14:paraId="115F125E" w14:textId="77777777" w:rsidR="003C6BE0" w:rsidRPr="00275EB5" w:rsidRDefault="003C6BE0" w:rsidP="003C6BE0">
            <w:pPr>
              <w:spacing w:after="120" w:line="240" w:lineRule="auto"/>
              <w:rPr>
                <w:rFonts w:ascii="Calibri" w:hAnsi="Calibri" w:cs="Calibri"/>
                <w:b/>
                <w:bCs/>
                <w:lang w:val="en-US"/>
              </w:rPr>
            </w:pPr>
            <w:r w:rsidRPr="4837BB25">
              <w:rPr>
                <w:rFonts w:ascii="Calibri" w:hAnsi="Calibri" w:cs="Calibri"/>
                <w:b/>
                <w:bCs/>
                <w:lang w:val="en-US"/>
              </w:rPr>
              <w:t>250,000</w:t>
            </w:r>
          </w:p>
        </w:tc>
        <w:tc>
          <w:tcPr>
            <w:tcW w:w="2040" w:type="dxa"/>
            <w:vAlign w:val="center"/>
          </w:tcPr>
          <w:p w14:paraId="07504CE2" w14:textId="77777777" w:rsidR="003C6BE0" w:rsidRPr="0010296A" w:rsidRDefault="003C6BE0" w:rsidP="003C6BE0">
            <w:pPr>
              <w:spacing w:after="120" w:line="240" w:lineRule="auto"/>
              <w:jc w:val="center"/>
              <w:rPr>
                <w:rFonts w:ascii="Calibri" w:hAnsi="Calibri" w:cs="Calibri"/>
                <w:bCs/>
                <w:i/>
                <w:iCs/>
                <w:szCs w:val="24"/>
                <w:lang w:val="en-US"/>
              </w:rPr>
            </w:pPr>
            <w:r w:rsidRPr="00C15E67">
              <w:rPr>
                <w:rFonts w:ascii="Calibri" w:hAnsi="Calibri" w:cs="Calibri"/>
                <w:bCs/>
                <w:i/>
                <w:iCs/>
                <w:color w:val="0070C0"/>
                <w:szCs w:val="24"/>
                <w:lang w:val="en-US"/>
              </w:rPr>
              <w:t>[$XX]</w:t>
            </w:r>
          </w:p>
        </w:tc>
        <w:tc>
          <w:tcPr>
            <w:tcW w:w="2032" w:type="dxa"/>
            <w:vAlign w:val="center"/>
          </w:tcPr>
          <w:p w14:paraId="01F5F4BB" w14:textId="2F09F731" w:rsidR="003C6BE0" w:rsidRPr="00C15E67" w:rsidRDefault="003C6BE0" w:rsidP="003C6BE0">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2EA23E70" w14:textId="77777777" w:rsidR="003C6BE0" w:rsidRDefault="003C6BE0" w:rsidP="003C6BE0">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21421B57" w14:textId="164C2C8E" w:rsidR="003C6BE0" w:rsidRDefault="003C6BE0" w:rsidP="003C6BE0">
            <w:pPr>
              <w:spacing w:after="120" w:line="240" w:lineRule="auto"/>
              <w:jc w:val="center"/>
              <w:rPr>
                <w:rFonts w:ascii="Calibri" w:hAnsi="Calibri" w:cs="Calibri"/>
                <w:i/>
                <w:iCs/>
                <w:color w:val="0070C0"/>
                <w:lang w:val="en-US"/>
              </w:rPr>
            </w:pPr>
            <w:r w:rsidRPr="00C15E67" w:rsidDel="003C6BE0">
              <w:rPr>
                <w:rFonts w:ascii="Calibri" w:hAnsi="Calibri" w:cs="Calibri"/>
                <w:bCs/>
                <w:i/>
                <w:iCs/>
                <w:color w:val="0070C0"/>
                <w:szCs w:val="24"/>
                <w:lang w:val="en-US"/>
              </w:rPr>
              <w:t>[$XX]</w:t>
            </w:r>
          </w:p>
        </w:tc>
      </w:tr>
      <w:tr w:rsidR="003C6BE0" w:rsidRPr="00275EB5" w14:paraId="538AB3C1" w14:textId="77777777" w:rsidTr="00DE5C39">
        <w:trPr>
          <w:trHeight w:val="261"/>
        </w:trPr>
        <w:tc>
          <w:tcPr>
            <w:tcW w:w="1679" w:type="dxa"/>
            <w:shd w:val="clear" w:color="auto" w:fill="F2F2F2" w:themeFill="background1" w:themeFillShade="F2"/>
          </w:tcPr>
          <w:p w14:paraId="22EF5A8E" w14:textId="77777777" w:rsidR="003C6BE0" w:rsidRPr="007F2803" w:rsidRDefault="003C6BE0" w:rsidP="003C6BE0">
            <w:pPr>
              <w:spacing w:after="120" w:line="240" w:lineRule="auto"/>
              <w:rPr>
                <w:rFonts w:ascii="Calibri" w:hAnsi="Calibri" w:cs="Calibri"/>
                <w:b/>
                <w:bCs/>
                <w:lang w:val="en-US"/>
              </w:rPr>
            </w:pPr>
            <w:r w:rsidRPr="4837BB25">
              <w:rPr>
                <w:rFonts w:ascii="Calibri" w:hAnsi="Calibri" w:cs="Calibri"/>
                <w:b/>
                <w:bCs/>
                <w:color w:val="000000" w:themeColor="text1"/>
              </w:rPr>
              <w:t>500,000</w:t>
            </w:r>
          </w:p>
        </w:tc>
        <w:tc>
          <w:tcPr>
            <w:tcW w:w="2040" w:type="dxa"/>
            <w:vAlign w:val="center"/>
          </w:tcPr>
          <w:p w14:paraId="5371B35B" w14:textId="77777777" w:rsidR="003C6BE0" w:rsidRPr="00275EB5" w:rsidRDefault="003C6BE0" w:rsidP="003C6BE0">
            <w:pPr>
              <w:spacing w:after="120" w:line="240" w:lineRule="auto"/>
              <w:jc w:val="center"/>
              <w:rPr>
                <w:rFonts w:ascii="Calibri" w:hAnsi="Calibri" w:cs="Calibri"/>
                <w:b/>
                <w:szCs w:val="24"/>
                <w:lang w:val="en-US"/>
              </w:rPr>
            </w:pPr>
            <w:r w:rsidRPr="00C15E67">
              <w:rPr>
                <w:rFonts w:ascii="Calibri" w:hAnsi="Calibri" w:cs="Calibri"/>
                <w:bCs/>
                <w:i/>
                <w:iCs/>
                <w:color w:val="0070C0"/>
                <w:szCs w:val="24"/>
                <w:lang w:val="en-US"/>
              </w:rPr>
              <w:t>[$XX]</w:t>
            </w:r>
          </w:p>
        </w:tc>
        <w:tc>
          <w:tcPr>
            <w:tcW w:w="2032" w:type="dxa"/>
            <w:vAlign w:val="center"/>
          </w:tcPr>
          <w:p w14:paraId="64DB0C92" w14:textId="2C5CE227" w:rsidR="003C6BE0" w:rsidRPr="00C15E67" w:rsidRDefault="003C6BE0" w:rsidP="003C6BE0">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4BFA859F" w14:textId="77777777" w:rsidR="003C6BE0" w:rsidRDefault="003C6BE0" w:rsidP="003C6BE0">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64E4FD40" w14:textId="0355FA36" w:rsidR="003C6BE0" w:rsidRDefault="003C6BE0" w:rsidP="003C6BE0">
            <w:pPr>
              <w:spacing w:after="120" w:line="240" w:lineRule="auto"/>
              <w:jc w:val="center"/>
              <w:rPr>
                <w:rFonts w:ascii="Calibri" w:hAnsi="Calibri" w:cs="Calibri"/>
                <w:i/>
                <w:iCs/>
                <w:color w:val="0070C0"/>
                <w:lang w:val="en-US"/>
              </w:rPr>
            </w:pPr>
            <w:r w:rsidRPr="00C15E67" w:rsidDel="003C6BE0">
              <w:rPr>
                <w:rFonts w:ascii="Calibri" w:hAnsi="Calibri" w:cs="Calibri"/>
                <w:bCs/>
                <w:i/>
                <w:iCs/>
                <w:color w:val="0070C0"/>
                <w:szCs w:val="24"/>
                <w:lang w:val="en-US"/>
              </w:rPr>
              <w:t>[$XX]</w:t>
            </w:r>
          </w:p>
        </w:tc>
      </w:tr>
      <w:tr w:rsidR="003C6BE0" w:rsidRPr="00275EB5" w14:paraId="0BE58ADD" w14:textId="77777777" w:rsidTr="00DE5C39">
        <w:trPr>
          <w:trHeight w:val="261"/>
        </w:trPr>
        <w:tc>
          <w:tcPr>
            <w:tcW w:w="1679" w:type="dxa"/>
            <w:shd w:val="clear" w:color="auto" w:fill="F2F2F2" w:themeFill="background1" w:themeFillShade="F2"/>
          </w:tcPr>
          <w:p w14:paraId="0B1EE0F6" w14:textId="77777777" w:rsidR="003C6BE0" w:rsidRPr="007F2803" w:rsidRDefault="003C6BE0" w:rsidP="003C6BE0">
            <w:pPr>
              <w:spacing w:after="120" w:line="240" w:lineRule="auto"/>
              <w:rPr>
                <w:rFonts w:ascii="Calibri" w:hAnsi="Calibri" w:cs="Calibri"/>
                <w:b/>
                <w:bCs/>
                <w:lang w:val="en-US"/>
              </w:rPr>
            </w:pPr>
            <w:r w:rsidRPr="4837BB25">
              <w:rPr>
                <w:rFonts w:ascii="Calibri" w:hAnsi="Calibri" w:cs="Calibri"/>
                <w:b/>
                <w:bCs/>
                <w:color w:val="000000" w:themeColor="text1"/>
              </w:rPr>
              <w:t>1</w:t>
            </w:r>
            <w:r>
              <w:rPr>
                <w:rFonts w:ascii="Calibri" w:hAnsi="Calibri" w:cs="Calibri"/>
                <w:b/>
                <w:bCs/>
                <w:color w:val="000000" w:themeColor="text1"/>
              </w:rPr>
              <w:t>,000,000</w:t>
            </w:r>
          </w:p>
        </w:tc>
        <w:tc>
          <w:tcPr>
            <w:tcW w:w="2040" w:type="dxa"/>
            <w:vAlign w:val="center"/>
          </w:tcPr>
          <w:p w14:paraId="3AA8FBC8" w14:textId="77777777" w:rsidR="003C6BE0" w:rsidRPr="00275EB5" w:rsidRDefault="003C6BE0" w:rsidP="003C6BE0">
            <w:pPr>
              <w:spacing w:after="120" w:line="240" w:lineRule="auto"/>
              <w:jc w:val="center"/>
              <w:rPr>
                <w:rFonts w:ascii="Calibri" w:hAnsi="Calibri" w:cs="Calibri"/>
                <w:b/>
                <w:szCs w:val="24"/>
                <w:lang w:val="en-US"/>
              </w:rPr>
            </w:pPr>
            <w:r w:rsidRPr="00C15E67">
              <w:rPr>
                <w:rFonts w:ascii="Calibri" w:hAnsi="Calibri" w:cs="Calibri"/>
                <w:bCs/>
                <w:i/>
                <w:iCs/>
                <w:color w:val="0070C0"/>
                <w:szCs w:val="24"/>
                <w:lang w:val="en-US"/>
              </w:rPr>
              <w:t>[$XX]</w:t>
            </w:r>
          </w:p>
        </w:tc>
        <w:tc>
          <w:tcPr>
            <w:tcW w:w="2032" w:type="dxa"/>
            <w:vAlign w:val="center"/>
          </w:tcPr>
          <w:p w14:paraId="0BF67613" w14:textId="025CB35C" w:rsidR="003C6BE0" w:rsidRPr="00C15E67" w:rsidRDefault="003C6BE0" w:rsidP="003C6BE0">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7FD00D41" w14:textId="77777777" w:rsidR="003C6BE0" w:rsidRDefault="003C6BE0" w:rsidP="003C6BE0">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6B998281" w14:textId="146CAD0E" w:rsidR="003C6BE0" w:rsidRDefault="003C6BE0" w:rsidP="003C6BE0">
            <w:pPr>
              <w:spacing w:after="120" w:line="240" w:lineRule="auto"/>
              <w:jc w:val="center"/>
              <w:rPr>
                <w:rFonts w:ascii="Calibri" w:hAnsi="Calibri" w:cs="Calibri"/>
                <w:i/>
                <w:iCs/>
                <w:color w:val="0070C0"/>
                <w:lang w:val="en-US"/>
              </w:rPr>
            </w:pPr>
            <w:r w:rsidRPr="00C15E67" w:rsidDel="003C6BE0">
              <w:rPr>
                <w:rFonts w:ascii="Calibri" w:hAnsi="Calibri" w:cs="Calibri"/>
                <w:bCs/>
                <w:i/>
                <w:iCs/>
                <w:color w:val="0070C0"/>
                <w:szCs w:val="24"/>
                <w:lang w:val="en-US"/>
              </w:rPr>
              <w:t>[$XX]</w:t>
            </w:r>
          </w:p>
        </w:tc>
      </w:tr>
      <w:tr w:rsidR="003C6BE0" w:rsidRPr="00275EB5" w14:paraId="1C3F70F1" w14:textId="77777777" w:rsidTr="00DE5C39">
        <w:trPr>
          <w:trHeight w:val="261"/>
        </w:trPr>
        <w:tc>
          <w:tcPr>
            <w:tcW w:w="1679" w:type="dxa"/>
            <w:shd w:val="clear" w:color="auto" w:fill="F2F2F2" w:themeFill="background1" w:themeFillShade="F2"/>
          </w:tcPr>
          <w:p w14:paraId="000CFF27" w14:textId="77777777" w:rsidR="003C6BE0" w:rsidRPr="007F2803" w:rsidRDefault="003C6BE0" w:rsidP="003C6BE0">
            <w:pPr>
              <w:spacing w:after="120" w:line="240" w:lineRule="auto"/>
              <w:rPr>
                <w:rFonts w:ascii="Calibri" w:hAnsi="Calibri" w:cs="Calibri"/>
                <w:b/>
                <w:bCs/>
                <w:lang w:val="en-US"/>
              </w:rPr>
            </w:pPr>
            <w:r>
              <w:rPr>
                <w:rFonts w:ascii="Calibri" w:hAnsi="Calibri" w:cs="Calibri"/>
                <w:b/>
                <w:bCs/>
                <w:color w:val="000000" w:themeColor="text1"/>
              </w:rPr>
              <w:t>1,250,000</w:t>
            </w:r>
            <w:r w:rsidRPr="4837BB25">
              <w:rPr>
                <w:rFonts w:ascii="Calibri" w:hAnsi="Calibri" w:cs="Calibri"/>
                <w:b/>
                <w:bCs/>
                <w:color w:val="000000" w:themeColor="text1"/>
              </w:rPr>
              <w:t xml:space="preserve"> </w:t>
            </w:r>
          </w:p>
        </w:tc>
        <w:tc>
          <w:tcPr>
            <w:tcW w:w="2040" w:type="dxa"/>
            <w:vAlign w:val="center"/>
          </w:tcPr>
          <w:p w14:paraId="0DA53DDC" w14:textId="77777777" w:rsidR="003C6BE0" w:rsidRPr="00275EB5" w:rsidRDefault="003C6BE0" w:rsidP="003C6BE0">
            <w:pPr>
              <w:spacing w:after="120" w:line="240" w:lineRule="auto"/>
              <w:jc w:val="center"/>
              <w:rPr>
                <w:rFonts w:ascii="Calibri" w:hAnsi="Calibri" w:cs="Calibri"/>
                <w:b/>
                <w:szCs w:val="24"/>
                <w:lang w:val="en-US"/>
              </w:rPr>
            </w:pPr>
            <w:r w:rsidRPr="00C15E67">
              <w:rPr>
                <w:rFonts w:ascii="Calibri" w:hAnsi="Calibri" w:cs="Calibri"/>
                <w:bCs/>
                <w:i/>
                <w:iCs/>
                <w:color w:val="0070C0"/>
                <w:szCs w:val="24"/>
                <w:lang w:val="en-US"/>
              </w:rPr>
              <w:t>[$XX]</w:t>
            </w:r>
          </w:p>
        </w:tc>
        <w:tc>
          <w:tcPr>
            <w:tcW w:w="2032" w:type="dxa"/>
            <w:vAlign w:val="center"/>
          </w:tcPr>
          <w:p w14:paraId="3778543C" w14:textId="395984F3" w:rsidR="003C6BE0" w:rsidRPr="00C15E67" w:rsidRDefault="003C6BE0" w:rsidP="003C6BE0">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1742C75D" w14:textId="77777777" w:rsidR="003C6BE0" w:rsidRDefault="003C6BE0" w:rsidP="003C6BE0">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77E702E2" w14:textId="2837B7D9" w:rsidR="003C6BE0" w:rsidRDefault="003C6BE0" w:rsidP="003C6BE0">
            <w:pPr>
              <w:spacing w:after="120" w:line="240" w:lineRule="auto"/>
              <w:jc w:val="center"/>
              <w:rPr>
                <w:rFonts w:ascii="Calibri" w:hAnsi="Calibri" w:cs="Calibri"/>
                <w:i/>
                <w:iCs/>
                <w:color w:val="0070C0"/>
                <w:lang w:val="en-US"/>
              </w:rPr>
            </w:pPr>
            <w:r w:rsidRPr="00C15E67" w:rsidDel="003C6BE0">
              <w:rPr>
                <w:rFonts w:ascii="Calibri" w:hAnsi="Calibri" w:cs="Calibri"/>
                <w:bCs/>
                <w:i/>
                <w:iCs/>
                <w:color w:val="0070C0"/>
                <w:szCs w:val="24"/>
                <w:lang w:val="en-US"/>
              </w:rPr>
              <w:t>[$XX]</w:t>
            </w:r>
          </w:p>
        </w:tc>
      </w:tr>
      <w:tr w:rsidR="003C6BE0" w:rsidRPr="00275EB5" w14:paraId="38320B70" w14:textId="77777777" w:rsidTr="00DE5C39">
        <w:trPr>
          <w:trHeight w:val="261"/>
        </w:trPr>
        <w:tc>
          <w:tcPr>
            <w:tcW w:w="1679" w:type="dxa"/>
            <w:shd w:val="clear" w:color="auto" w:fill="F2F2F2" w:themeFill="background1" w:themeFillShade="F2"/>
          </w:tcPr>
          <w:p w14:paraId="48DC9EB3" w14:textId="77777777" w:rsidR="003C6BE0" w:rsidRPr="007F2803" w:rsidRDefault="003C6BE0" w:rsidP="003C6BE0">
            <w:pPr>
              <w:spacing w:after="120" w:line="240" w:lineRule="auto"/>
              <w:rPr>
                <w:rFonts w:ascii="Calibri" w:hAnsi="Calibri" w:cs="Calibri"/>
                <w:b/>
                <w:bCs/>
                <w:szCs w:val="24"/>
                <w:lang w:val="en-US"/>
              </w:rPr>
            </w:pPr>
            <w:r w:rsidRPr="007F2803">
              <w:rPr>
                <w:rFonts w:ascii="Calibri" w:hAnsi="Calibri" w:cs="Calibri"/>
                <w:b/>
                <w:bCs/>
                <w:color w:val="000000"/>
                <w:sz w:val="22"/>
              </w:rPr>
              <w:t>[Other]</w:t>
            </w:r>
          </w:p>
        </w:tc>
        <w:tc>
          <w:tcPr>
            <w:tcW w:w="2040" w:type="dxa"/>
            <w:vAlign w:val="center"/>
          </w:tcPr>
          <w:p w14:paraId="52C10800" w14:textId="77777777" w:rsidR="003C6BE0" w:rsidRPr="00275EB5" w:rsidRDefault="003C6BE0" w:rsidP="003C6BE0">
            <w:pPr>
              <w:spacing w:after="120" w:line="240" w:lineRule="auto"/>
              <w:jc w:val="center"/>
              <w:rPr>
                <w:rFonts w:ascii="Calibri" w:hAnsi="Calibri" w:cs="Calibri"/>
                <w:b/>
                <w:szCs w:val="24"/>
                <w:lang w:val="en-US"/>
              </w:rPr>
            </w:pPr>
            <w:r w:rsidRPr="00C15E67">
              <w:rPr>
                <w:rFonts w:ascii="Calibri" w:hAnsi="Calibri" w:cs="Calibri"/>
                <w:bCs/>
                <w:i/>
                <w:iCs/>
                <w:color w:val="0070C0"/>
                <w:szCs w:val="24"/>
                <w:lang w:val="en-US"/>
              </w:rPr>
              <w:t>[$XX]</w:t>
            </w:r>
          </w:p>
        </w:tc>
        <w:tc>
          <w:tcPr>
            <w:tcW w:w="2032" w:type="dxa"/>
            <w:vAlign w:val="center"/>
          </w:tcPr>
          <w:p w14:paraId="3CC7AAAB" w14:textId="3A4E1E6B" w:rsidR="003C6BE0" w:rsidRPr="00C15E67" w:rsidRDefault="003C6BE0" w:rsidP="003C6BE0">
            <w:pPr>
              <w:spacing w:after="120" w:line="240" w:lineRule="auto"/>
              <w:jc w:val="center"/>
              <w:rPr>
                <w:rFonts w:ascii="Calibri" w:hAnsi="Calibri" w:cs="Calibri"/>
                <w:bCs/>
                <w:i/>
                <w:iCs/>
                <w:color w:val="0070C0"/>
                <w:szCs w:val="24"/>
                <w:lang w:val="en-US"/>
              </w:rPr>
            </w:pPr>
            <w:r w:rsidRPr="00C15E67">
              <w:rPr>
                <w:rFonts w:ascii="Calibri" w:hAnsi="Calibri" w:cs="Calibri"/>
                <w:bCs/>
                <w:i/>
                <w:iCs/>
                <w:color w:val="0070C0"/>
                <w:szCs w:val="24"/>
                <w:lang w:val="en-US"/>
              </w:rPr>
              <w:t>[$XX]</w:t>
            </w:r>
          </w:p>
        </w:tc>
        <w:tc>
          <w:tcPr>
            <w:tcW w:w="2032" w:type="dxa"/>
            <w:vAlign w:val="center"/>
          </w:tcPr>
          <w:p w14:paraId="525CD312" w14:textId="77777777" w:rsidR="003C6BE0" w:rsidRDefault="003C6BE0" w:rsidP="003C6BE0">
            <w:pPr>
              <w:spacing w:after="120" w:line="240" w:lineRule="auto"/>
              <w:jc w:val="center"/>
              <w:rPr>
                <w:rFonts w:ascii="Calibri" w:hAnsi="Calibri" w:cs="Calibri"/>
                <w:i/>
                <w:iCs/>
                <w:color w:val="0070C0"/>
                <w:lang w:val="en-US"/>
              </w:rPr>
            </w:pPr>
            <w:r w:rsidRPr="00C15E67">
              <w:rPr>
                <w:rFonts w:ascii="Calibri" w:hAnsi="Calibri" w:cs="Calibri"/>
                <w:bCs/>
                <w:i/>
                <w:iCs/>
                <w:color w:val="0070C0"/>
                <w:szCs w:val="24"/>
                <w:lang w:val="en-US"/>
              </w:rPr>
              <w:t>[$XX]</w:t>
            </w:r>
          </w:p>
        </w:tc>
        <w:tc>
          <w:tcPr>
            <w:tcW w:w="1999" w:type="dxa"/>
            <w:vAlign w:val="center"/>
          </w:tcPr>
          <w:p w14:paraId="4E1A4908" w14:textId="7C94B76D" w:rsidR="003C6BE0" w:rsidRDefault="003C6BE0" w:rsidP="003C6BE0">
            <w:pPr>
              <w:spacing w:after="120" w:line="240" w:lineRule="auto"/>
              <w:jc w:val="center"/>
              <w:rPr>
                <w:rFonts w:ascii="Calibri" w:hAnsi="Calibri" w:cs="Calibri"/>
                <w:i/>
                <w:iCs/>
                <w:color w:val="0070C0"/>
                <w:lang w:val="en-US"/>
              </w:rPr>
            </w:pPr>
            <w:r w:rsidRPr="00C15E67" w:rsidDel="003C6BE0">
              <w:rPr>
                <w:rFonts w:ascii="Calibri" w:hAnsi="Calibri" w:cs="Calibri"/>
                <w:bCs/>
                <w:i/>
                <w:iCs/>
                <w:color w:val="0070C0"/>
                <w:szCs w:val="24"/>
                <w:lang w:val="en-US"/>
              </w:rPr>
              <w:t>[$XX]</w:t>
            </w:r>
          </w:p>
        </w:tc>
      </w:tr>
    </w:tbl>
    <w:p w14:paraId="39C97ED5" w14:textId="77777777" w:rsidR="00A74AA3" w:rsidRDefault="00A74AA3" w:rsidP="007C35BB">
      <w:pPr>
        <w:spacing w:after="160" w:line="240" w:lineRule="auto"/>
        <w:rPr>
          <w:rFonts w:ascii="Calibri" w:eastAsia="Calibri" w:hAnsi="Calibri" w:cs="Calibri"/>
          <w:b/>
          <w:bCs/>
          <w:szCs w:val="24"/>
        </w:rPr>
      </w:pPr>
    </w:p>
    <w:tbl>
      <w:tblPr>
        <w:tblStyle w:val="TableGrid"/>
        <w:tblW w:w="9458" w:type="dxa"/>
        <w:tblLook w:val="04A0" w:firstRow="1" w:lastRow="0" w:firstColumn="1" w:lastColumn="0" w:noHBand="0" w:noVBand="1"/>
      </w:tblPr>
      <w:tblGrid>
        <w:gridCol w:w="3539"/>
        <w:gridCol w:w="5919"/>
      </w:tblGrid>
      <w:tr w:rsidR="004A3850" w14:paraId="67332D11" w14:textId="77777777">
        <w:trPr>
          <w:trHeight w:val="19"/>
        </w:trPr>
        <w:tc>
          <w:tcPr>
            <w:tcW w:w="9458" w:type="dxa"/>
            <w:gridSpan w:val="2"/>
            <w:shd w:val="clear" w:color="auto" w:fill="F2F2F2" w:themeFill="background1" w:themeFillShade="F2"/>
            <w:vAlign w:val="center"/>
          </w:tcPr>
          <w:p w14:paraId="269CC4B5" w14:textId="704DC841" w:rsidR="004A3850" w:rsidRDefault="004A3850" w:rsidP="006B2E59">
            <w:pPr>
              <w:spacing w:after="0" w:line="240" w:lineRule="auto"/>
              <w:jc w:val="center"/>
              <w:rPr>
                <w:rFonts w:ascii="Calibri" w:hAnsi="Calibri" w:cs="Calibri"/>
                <w:b/>
                <w:szCs w:val="24"/>
                <w:lang w:val="en-US"/>
              </w:rPr>
            </w:pPr>
            <w:r>
              <w:rPr>
                <w:rFonts w:ascii="Calibri" w:hAnsi="Calibri" w:cs="Calibri"/>
                <w:b/>
                <w:szCs w:val="24"/>
                <w:lang w:val="en-US"/>
              </w:rPr>
              <w:t xml:space="preserve">Table </w:t>
            </w:r>
            <w:r w:rsidR="00351D48">
              <w:rPr>
                <w:rFonts w:ascii="Calibri" w:hAnsi="Calibri" w:cs="Calibri"/>
                <w:b/>
                <w:szCs w:val="24"/>
                <w:lang w:val="en-US"/>
              </w:rPr>
              <w:t>7</w:t>
            </w:r>
            <w:r>
              <w:rPr>
                <w:rFonts w:ascii="Calibri" w:hAnsi="Calibri" w:cs="Calibri"/>
                <w:b/>
                <w:szCs w:val="24"/>
                <w:lang w:val="en-US"/>
              </w:rPr>
              <w:t>: Pri</w:t>
            </w:r>
            <w:r w:rsidR="00503225">
              <w:rPr>
                <w:rFonts w:ascii="Calibri" w:hAnsi="Calibri" w:cs="Calibri"/>
                <w:b/>
                <w:szCs w:val="24"/>
                <w:lang w:val="en-US"/>
              </w:rPr>
              <w:t>c</w:t>
            </w:r>
            <w:r>
              <w:rPr>
                <w:rFonts w:ascii="Calibri" w:hAnsi="Calibri" w:cs="Calibri"/>
                <w:b/>
                <w:szCs w:val="24"/>
                <w:lang w:val="en-US"/>
              </w:rPr>
              <w:t>e volume matri</w:t>
            </w:r>
            <w:r w:rsidR="00503225">
              <w:rPr>
                <w:rFonts w:ascii="Calibri" w:hAnsi="Calibri" w:cs="Calibri"/>
                <w:b/>
                <w:szCs w:val="24"/>
                <w:lang w:val="en-US"/>
              </w:rPr>
              <w:t>x</w:t>
            </w:r>
            <w:r>
              <w:rPr>
                <w:rFonts w:ascii="Calibri" w:hAnsi="Calibri" w:cs="Calibri"/>
                <w:b/>
                <w:szCs w:val="24"/>
                <w:lang w:val="en-US"/>
              </w:rPr>
              <w:t xml:space="preserve"> </w:t>
            </w:r>
            <w:r w:rsidRPr="004A3850">
              <w:rPr>
                <w:rFonts w:ascii="Calibri" w:hAnsi="Calibri" w:cs="Calibri"/>
                <w:b/>
                <w:szCs w:val="24"/>
                <w:u w:val="single"/>
                <w:lang w:val="en-US"/>
              </w:rPr>
              <w:t>with</w:t>
            </w:r>
            <w:r>
              <w:rPr>
                <w:rFonts w:ascii="Calibri" w:hAnsi="Calibri" w:cs="Calibri"/>
                <w:b/>
                <w:szCs w:val="24"/>
                <w:lang w:val="en-US"/>
              </w:rPr>
              <w:t xml:space="preserve"> a volume guarantee: Components not included in all-inclusive model</w:t>
            </w:r>
          </w:p>
        </w:tc>
      </w:tr>
      <w:tr w:rsidR="00982345" w14:paraId="1076B027" w14:textId="77777777" w:rsidTr="00DE5C39">
        <w:trPr>
          <w:trHeight w:val="251"/>
        </w:trPr>
        <w:tc>
          <w:tcPr>
            <w:tcW w:w="3539" w:type="dxa"/>
            <w:shd w:val="clear" w:color="auto" w:fill="F2F2F2" w:themeFill="background1" w:themeFillShade="F2"/>
            <w:vAlign w:val="center"/>
          </w:tcPr>
          <w:p w14:paraId="594E8554" w14:textId="490859F7"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Target LMICs</w:t>
            </w:r>
          </w:p>
        </w:tc>
        <w:tc>
          <w:tcPr>
            <w:tcW w:w="5919" w:type="dxa"/>
            <w:shd w:val="clear" w:color="auto" w:fill="auto"/>
          </w:tcPr>
          <w:p w14:paraId="345DE067" w14:textId="60703378" w:rsidR="00982345" w:rsidRDefault="00982345" w:rsidP="00982345">
            <w:pPr>
              <w:spacing w:after="0" w:line="240" w:lineRule="auto"/>
              <w:jc w:val="center"/>
              <w:rPr>
                <w:rFonts w:ascii="Calibri" w:hAnsi="Calibri" w:cs="Calibri"/>
                <w:b/>
                <w:szCs w:val="24"/>
                <w:lang w:val="en-US"/>
              </w:rPr>
            </w:pPr>
            <w:r w:rsidRPr="006E4506">
              <w:rPr>
                <w:rFonts w:ascii="Calibri" w:hAnsi="Calibri" w:cs="Calibri"/>
                <w:i/>
                <w:iCs/>
                <w:color w:val="0070C0"/>
                <w:szCs w:val="24"/>
              </w:rPr>
              <w:t>[LMICs included in price volume matrix]</w:t>
            </w:r>
          </w:p>
        </w:tc>
      </w:tr>
      <w:tr w:rsidR="00982345" w14:paraId="17BCF662" w14:textId="77777777">
        <w:trPr>
          <w:trHeight w:val="251"/>
        </w:trPr>
        <w:tc>
          <w:tcPr>
            <w:tcW w:w="3539" w:type="dxa"/>
            <w:shd w:val="clear" w:color="auto" w:fill="F2F2F2" w:themeFill="background1" w:themeFillShade="F2"/>
            <w:vAlign w:val="center"/>
          </w:tcPr>
          <w:p w14:paraId="3154D2CC" w14:textId="77777777"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Cost component</w:t>
            </w:r>
          </w:p>
          <w:p w14:paraId="1E27ABFC" w14:textId="77777777" w:rsidR="00982345" w:rsidRPr="00EF44A6" w:rsidRDefault="00982345" w:rsidP="00982345">
            <w:pPr>
              <w:spacing w:after="0" w:line="240" w:lineRule="auto"/>
              <w:jc w:val="center"/>
              <w:rPr>
                <w:rFonts w:ascii="Calibri" w:hAnsi="Calibri" w:cs="Calibri"/>
                <w:bCs/>
                <w:szCs w:val="24"/>
                <w:lang w:val="en-US"/>
              </w:rPr>
            </w:pPr>
          </w:p>
        </w:tc>
        <w:tc>
          <w:tcPr>
            <w:tcW w:w="5919" w:type="dxa"/>
            <w:shd w:val="clear" w:color="auto" w:fill="F2F2F2" w:themeFill="background1" w:themeFillShade="F2"/>
            <w:vAlign w:val="center"/>
          </w:tcPr>
          <w:p w14:paraId="72FDAE26" w14:textId="77777777"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Price ($)</w:t>
            </w:r>
          </w:p>
          <w:p w14:paraId="090ECC36" w14:textId="00C5136E" w:rsidR="00982345" w:rsidRDefault="00982345" w:rsidP="00982345">
            <w:pPr>
              <w:spacing w:after="0" w:line="240" w:lineRule="auto"/>
              <w:jc w:val="center"/>
              <w:rPr>
                <w:rFonts w:ascii="Calibri" w:hAnsi="Calibri" w:cs="Calibri"/>
                <w:b/>
                <w:szCs w:val="24"/>
                <w:lang w:val="en-US"/>
              </w:rPr>
            </w:pPr>
            <w:r w:rsidRPr="00EF44A6">
              <w:rPr>
                <w:rFonts w:ascii="Calibri" w:hAnsi="Calibri" w:cs="Calibri"/>
                <w:b/>
                <w:sz w:val="20"/>
                <w:szCs w:val="20"/>
                <w:lang w:val="en-US"/>
              </w:rPr>
              <w:t>Note:</w:t>
            </w:r>
            <w:r w:rsidRPr="00EF44A6">
              <w:rPr>
                <w:rFonts w:ascii="Calibri" w:hAnsi="Calibri" w:cs="Calibri"/>
                <w:bCs/>
                <w:sz w:val="20"/>
                <w:szCs w:val="20"/>
                <w:lang w:val="en-US"/>
              </w:rPr>
              <w:t xml:space="preserve"> Only </w:t>
            </w:r>
            <w:proofErr w:type="gramStart"/>
            <w:r>
              <w:rPr>
                <w:rFonts w:ascii="Calibri" w:hAnsi="Calibri" w:cs="Calibri"/>
                <w:bCs/>
                <w:sz w:val="20"/>
                <w:szCs w:val="20"/>
                <w:lang w:val="en-US"/>
              </w:rPr>
              <w:t>complete for</w:t>
            </w:r>
            <w:proofErr w:type="gramEnd"/>
            <w:r>
              <w:rPr>
                <w:rFonts w:ascii="Calibri" w:hAnsi="Calibri" w:cs="Calibri"/>
                <w:bCs/>
                <w:sz w:val="20"/>
                <w:szCs w:val="20"/>
                <w:lang w:val="en-US"/>
              </w:rPr>
              <w:t xml:space="preserve"> components not included in all-inclusive model in table 6.</w:t>
            </w:r>
          </w:p>
        </w:tc>
      </w:tr>
      <w:tr w:rsidR="00982345" w14:paraId="1B006870" w14:textId="77777777">
        <w:trPr>
          <w:trHeight w:val="250"/>
        </w:trPr>
        <w:tc>
          <w:tcPr>
            <w:tcW w:w="3539" w:type="dxa"/>
            <w:shd w:val="clear" w:color="auto" w:fill="F2F2F2" w:themeFill="background1" w:themeFillShade="F2"/>
            <w:vAlign w:val="center"/>
          </w:tcPr>
          <w:p w14:paraId="4744BB02" w14:textId="77777777"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Instrument</w:t>
            </w:r>
          </w:p>
        </w:tc>
        <w:tc>
          <w:tcPr>
            <w:tcW w:w="5919" w:type="dxa"/>
            <w:shd w:val="clear" w:color="auto" w:fill="auto"/>
            <w:vAlign w:val="center"/>
          </w:tcPr>
          <w:p w14:paraId="32C7186A" w14:textId="77777777" w:rsidR="00982345" w:rsidRPr="006E4506" w:rsidRDefault="00982345" w:rsidP="00982345">
            <w:pPr>
              <w:spacing w:after="0" w:line="240" w:lineRule="auto"/>
              <w:jc w:val="center"/>
              <w:rPr>
                <w:rFonts w:ascii="Calibri" w:hAnsi="Calibri" w:cs="Calibri"/>
                <w:bCs/>
                <w:i/>
                <w:iCs/>
                <w:szCs w:val="24"/>
                <w:lang w:val="en-US"/>
              </w:rPr>
            </w:pPr>
            <w:r w:rsidRPr="006E4506">
              <w:rPr>
                <w:rFonts w:ascii="Calibri" w:hAnsi="Calibri" w:cs="Calibri"/>
                <w:bCs/>
                <w:i/>
                <w:iCs/>
                <w:color w:val="0070C0"/>
                <w:szCs w:val="24"/>
                <w:lang w:val="en-US"/>
              </w:rPr>
              <w:t>[Price per system]</w:t>
            </w:r>
          </w:p>
        </w:tc>
      </w:tr>
      <w:tr w:rsidR="00982345" w14:paraId="3D0A3940" w14:textId="77777777">
        <w:trPr>
          <w:trHeight w:val="250"/>
        </w:trPr>
        <w:tc>
          <w:tcPr>
            <w:tcW w:w="3539" w:type="dxa"/>
            <w:shd w:val="clear" w:color="auto" w:fill="F2F2F2" w:themeFill="background1" w:themeFillShade="F2"/>
            <w:vAlign w:val="center"/>
          </w:tcPr>
          <w:p w14:paraId="79B34090" w14:textId="77777777" w:rsidR="00982345" w:rsidRDefault="00982345" w:rsidP="00982345">
            <w:pPr>
              <w:spacing w:after="0" w:line="240" w:lineRule="auto"/>
              <w:jc w:val="center"/>
              <w:rPr>
                <w:rFonts w:ascii="Calibri" w:hAnsi="Calibri" w:cs="Calibri"/>
                <w:b/>
                <w:szCs w:val="24"/>
                <w:lang w:val="en-US"/>
              </w:rPr>
            </w:pPr>
            <w:r>
              <w:rPr>
                <w:rFonts w:ascii="Calibri" w:hAnsi="Calibri" w:cs="Calibri"/>
                <w:b/>
                <w:szCs w:val="24"/>
                <w:lang w:val="en-US"/>
              </w:rPr>
              <w:t>Service and maintenance</w:t>
            </w:r>
          </w:p>
        </w:tc>
        <w:tc>
          <w:tcPr>
            <w:tcW w:w="5919" w:type="dxa"/>
            <w:shd w:val="clear" w:color="auto" w:fill="auto"/>
            <w:vAlign w:val="center"/>
          </w:tcPr>
          <w:p w14:paraId="6CC0D723" w14:textId="415180EA" w:rsidR="00982345" w:rsidRPr="006E4506" w:rsidRDefault="00982345" w:rsidP="00982345">
            <w:pPr>
              <w:spacing w:after="0" w:line="240" w:lineRule="auto"/>
              <w:jc w:val="center"/>
              <w:rPr>
                <w:rFonts w:ascii="Calibri" w:hAnsi="Calibri" w:cs="Calibri"/>
                <w:bCs/>
                <w:i/>
                <w:iCs/>
                <w:szCs w:val="24"/>
                <w:lang w:val="en-US"/>
              </w:rPr>
            </w:pPr>
            <w:r w:rsidRPr="143BF208">
              <w:rPr>
                <w:rFonts w:ascii="Calibri" w:hAnsi="Calibri" w:cs="Calibri"/>
                <w:i/>
                <w:iCs/>
                <w:color w:val="0070C0"/>
                <w:lang w:val="en-US"/>
              </w:rPr>
              <w:t>[Price per system, account or appliable unit]</w:t>
            </w:r>
          </w:p>
        </w:tc>
      </w:tr>
      <w:tr w:rsidR="00982345" w14:paraId="5DA56C92" w14:textId="77777777">
        <w:trPr>
          <w:trHeight w:val="250"/>
        </w:trPr>
        <w:tc>
          <w:tcPr>
            <w:tcW w:w="3539" w:type="dxa"/>
            <w:shd w:val="clear" w:color="auto" w:fill="F2F2F2" w:themeFill="background1" w:themeFillShade="F2"/>
            <w:vAlign w:val="center"/>
          </w:tcPr>
          <w:p w14:paraId="4D12D508" w14:textId="3EDD550A" w:rsidR="00982345" w:rsidRPr="008E5253" w:rsidRDefault="00982345" w:rsidP="00982345">
            <w:pPr>
              <w:spacing w:after="0" w:line="240" w:lineRule="auto"/>
              <w:jc w:val="center"/>
              <w:rPr>
                <w:rFonts w:ascii="Calibri" w:hAnsi="Calibri" w:cs="Calibri"/>
                <w:b/>
                <w:szCs w:val="24"/>
                <w:lang w:val="en-US"/>
              </w:rPr>
            </w:pPr>
            <w:r w:rsidRPr="008E5253">
              <w:rPr>
                <w:rFonts w:ascii="Calibri" w:hAnsi="Calibri" w:cs="Calibri"/>
                <w:b/>
                <w:szCs w:val="24"/>
                <w:lang w:val="en-US"/>
              </w:rPr>
              <w:t>Sample collection</w:t>
            </w:r>
          </w:p>
        </w:tc>
        <w:tc>
          <w:tcPr>
            <w:tcW w:w="5919" w:type="dxa"/>
            <w:shd w:val="clear" w:color="auto" w:fill="auto"/>
            <w:vAlign w:val="center"/>
          </w:tcPr>
          <w:p w14:paraId="66837ED4" w14:textId="4C143574" w:rsidR="00982345" w:rsidRPr="006E4506" w:rsidRDefault="00982345" w:rsidP="00982345">
            <w:pPr>
              <w:spacing w:after="0" w:line="240" w:lineRule="auto"/>
              <w:jc w:val="center"/>
              <w:rPr>
                <w:rFonts w:ascii="Calibri" w:hAnsi="Calibri" w:cs="Calibri"/>
                <w:bCs/>
                <w:i/>
                <w:iCs/>
                <w:color w:val="0070C0"/>
                <w:szCs w:val="24"/>
                <w:lang w:val="en-US"/>
              </w:rPr>
            </w:pPr>
            <w:r w:rsidRPr="006E4506">
              <w:rPr>
                <w:rFonts w:ascii="Calibri" w:hAnsi="Calibri" w:cs="Calibri"/>
                <w:bCs/>
                <w:i/>
                <w:iCs/>
                <w:color w:val="0070C0"/>
                <w:szCs w:val="24"/>
                <w:lang w:val="en-US"/>
              </w:rPr>
              <w:t xml:space="preserve">[Price per </w:t>
            </w:r>
            <w:r>
              <w:rPr>
                <w:rFonts w:ascii="Calibri" w:hAnsi="Calibri" w:cs="Calibri"/>
                <w:bCs/>
                <w:i/>
                <w:iCs/>
                <w:color w:val="0070C0"/>
                <w:szCs w:val="24"/>
                <w:lang w:val="en-US"/>
              </w:rPr>
              <w:t>test</w:t>
            </w:r>
            <w:r w:rsidRPr="006E4506">
              <w:rPr>
                <w:rFonts w:ascii="Calibri" w:hAnsi="Calibri" w:cs="Calibri"/>
                <w:bCs/>
                <w:i/>
                <w:iCs/>
                <w:color w:val="0070C0"/>
                <w:szCs w:val="24"/>
                <w:lang w:val="en-US"/>
              </w:rPr>
              <w:t>]</w:t>
            </w:r>
          </w:p>
        </w:tc>
      </w:tr>
      <w:tr w:rsidR="00982345" w14:paraId="4E8A131D" w14:textId="77777777">
        <w:trPr>
          <w:trHeight w:val="250"/>
        </w:trPr>
        <w:tc>
          <w:tcPr>
            <w:tcW w:w="3539" w:type="dxa"/>
            <w:shd w:val="clear" w:color="auto" w:fill="F2F2F2" w:themeFill="background1" w:themeFillShade="F2"/>
            <w:vAlign w:val="center"/>
          </w:tcPr>
          <w:p w14:paraId="196890C4" w14:textId="7EC950E1" w:rsidR="00982345" w:rsidRDefault="00982345" w:rsidP="00982345">
            <w:pPr>
              <w:spacing w:after="0" w:line="240" w:lineRule="auto"/>
              <w:jc w:val="center"/>
              <w:rPr>
                <w:rFonts w:ascii="Calibri" w:hAnsi="Calibri" w:cs="Calibri"/>
                <w:b/>
                <w:szCs w:val="24"/>
                <w:lang w:val="en-US"/>
              </w:rPr>
            </w:pPr>
            <w:r w:rsidRPr="00520813">
              <w:rPr>
                <w:rFonts w:ascii="Calibri" w:hAnsi="Calibri" w:cs="Calibri"/>
                <w:b/>
                <w:i/>
                <w:iCs/>
                <w:szCs w:val="24"/>
                <w:lang w:val="en-US"/>
              </w:rPr>
              <w:t>Other (please input below)</w:t>
            </w:r>
          </w:p>
        </w:tc>
        <w:tc>
          <w:tcPr>
            <w:tcW w:w="5919" w:type="dxa"/>
            <w:shd w:val="clear" w:color="auto" w:fill="auto"/>
            <w:vAlign w:val="center"/>
          </w:tcPr>
          <w:p w14:paraId="5B86697F" w14:textId="0C30BC1B" w:rsidR="00982345" w:rsidRPr="00EB38EA" w:rsidRDefault="00982345" w:rsidP="00982345">
            <w:pPr>
              <w:spacing w:after="0" w:line="240" w:lineRule="auto"/>
              <w:jc w:val="center"/>
              <w:rPr>
                <w:rFonts w:ascii="Calibri" w:hAnsi="Calibri" w:cs="Calibri"/>
                <w:bCs/>
                <w:color w:val="0070C0"/>
                <w:szCs w:val="24"/>
                <w:lang w:val="en-US"/>
              </w:rPr>
            </w:pPr>
            <w:r w:rsidRPr="006E4506">
              <w:rPr>
                <w:rFonts w:ascii="Calibri" w:hAnsi="Calibri" w:cs="Calibri"/>
                <w:bCs/>
                <w:i/>
                <w:iCs/>
                <w:color w:val="0070C0"/>
                <w:szCs w:val="24"/>
                <w:lang w:val="en-US"/>
              </w:rPr>
              <w:t>[Price per unit]</w:t>
            </w:r>
          </w:p>
        </w:tc>
      </w:tr>
      <w:tr w:rsidR="00982345" w14:paraId="78E6594A" w14:textId="77777777">
        <w:trPr>
          <w:trHeight w:val="250"/>
        </w:trPr>
        <w:tc>
          <w:tcPr>
            <w:tcW w:w="3539" w:type="dxa"/>
            <w:shd w:val="clear" w:color="auto" w:fill="F2F2F2" w:themeFill="background1" w:themeFillShade="F2"/>
            <w:vAlign w:val="center"/>
          </w:tcPr>
          <w:p w14:paraId="42AB6F55" w14:textId="77777777" w:rsidR="00982345" w:rsidRDefault="00982345" w:rsidP="00982345">
            <w:pPr>
              <w:spacing w:after="0" w:line="240" w:lineRule="auto"/>
              <w:jc w:val="center"/>
              <w:rPr>
                <w:rFonts w:ascii="Calibri" w:hAnsi="Calibri" w:cs="Calibri"/>
                <w:b/>
                <w:szCs w:val="24"/>
                <w:lang w:val="en-US"/>
              </w:rPr>
            </w:pPr>
          </w:p>
        </w:tc>
        <w:tc>
          <w:tcPr>
            <w:tcW w:w="5919" w:type="dxa"/>
            <w:shd w:val="clear" w:color="auto" w:fill="auto"/>
            <w:vAlign w:val="center"/>
          </w:tcPr>
          <w:p w14:paraId="45DAE094" w14:textId="77777777" w:rsidR="00982345" w:rsidRPr="00EB38EA" w:rsidRDefault="00982345" w:rsidP="00982345">
            <w:pPr>
              <w:spacing w:after="0" w:line="240" w:lineRule="auto"/>
              <w:jc w:val="center"/>
              <w:rPr>
                <w:rFonts w:ascii="Calibri" w:hAnsi="Calibri" w:cs="Calibri"/>
                <w:bCs/>
                <w:color w:val="0070C0"/>
                <w:szCs w:val="24"/>
                <w:lang w:val="en-US"/>
              </w:rPr>
            </w:pPr>
          </w:p>
        </w:tc>
      </w:tr>
      <w:tr w:rsidR="00982345" w14:paraId="7BC532B1" w14:textId="77777777">
        <w:trPr>
          <w:trHeight w:val="250"/>
        </w:trPr>
        <w:tc>
          <w:tcPr>
            <w:tcW w:w="3539" w:type="dxa"/>
            <w:shd w:val="clear" w:color="auto" w:fill="F2F2F2" w:themeFill="background1" w:themeFillShade="F2"/>
            <w:vAlign w:val="center"/>
          </w:tcPr>
          <w:p w14:paraId="2E281DB9" w14:textId="77777777" w:rsidR="00982345" w:rsidRDefault="00982345" w:rsidP="00982345">
            <w:pPr>
              <w:spacing w:after="0" w:line="240" w:lineRule="auto"/>
              <w:jc w:val="center"/>
              <w:rPr>
                <w:rFonts w:ascii="Calibri" w:hAnsi="Calibri" w:cs="Calibri"/>
                <w:b/>
                <w:szCs w:val="24"/>
                <w:lang w:val="en-US"/>
              </w:rPr>
            </w:pPr>
          </w:p>
        </w:tc>
        <w:tc>
          <w:tcPr>
            <w:tcW w:w="5919" w:type="dxa"/>
            <w:shd w:val="clear" w:color="auto" w:fill="auto"/>
            <w:vAlign w:val="center"/>
          </w:tcPr>
          <w:p w14:paraId="54091706" w14:textId="77777777" w:rsidR="00982345" w:rsidRPr="00EB38EA" w:rsidRDefault="00982345" w:rsidP="00982345">
            <w:pPr>
              <w:spacing w:after="0" w:line="240" w:lineRule="auto"/>
              <w:jc w:val="center"/>
              <w:rPr>
                <w:rFonts w:ascii="Calibri" w:hAnsi="Calibri" w:cs="Calibri"/>
                <w:bCs/>
                <w:color w:val="0070C0"/>
                <w:szCs w:val="24"/>
                <w:lang w:val="en-US"/>
              </w:rPr>
            </w:pPr>
          </w:p>
        </w:tc>
      </w:tr>
    </w:tbl>
    <w:p w14:paraId="09B90FD9" w14:textId="77777777" w:rsidR="0068217E" w:rsidRPr="005A7620" w:rsidRDefault="0068217E" w:rsidP="007C35BB">
      <w:pPr>
        <w:tabs>
          <w:tab w:val="left" w:pos="-1200"/>
        </w:tabs>
        <w:suppressAutoHyphens/>
        <w:autoSpaceDN w:val="0"/>
        <w:spacing w:after="0" w:line="240" w:lineRule="auto"/>
        <w:textAlignment w:val="baseline"/>
        <w:rPr>
          <w:rFonts w:asciiTheme="minorHAnsi" w:hAnsiTheme="minorHAnsi" w:cstheme="minorHAnsi"/>
          <w:b/>
          <w:bCs/>
          <w:lang w:val="en-US"/>
        </w:rPr>
      </w:pPr>
    </w:p>
    <w:p w14:paraId="346F0CBD" w14:textId="384AE092" w:rsidR="00C214FB" w:rsidRDefault="00C214FB" w:rsidP="007C35BB">
      <w:pPr>
        <w:spacing w:after="160" w:line="240" w:lineRule="auto"/>
        <w:rPr>
          <w:rFonts w:ascii="Calibri" w:eastAsia="Calibri" w:hAnsi="Calibri" w:cs="Calibri"/>
          <w:b/>
          <w:bCs/>
          <w:szCs w:val="24"/>
        </w:rPr>
      </w:pPr>
      <w:r>
        <w:rPr>
          <w:rFonts w:ascii="Calibri" w:eastAsia="Calibri" w:hAnsi="Calibri" w:cs="Calibri"/>
          <w:b/>
          <w:bCs/>
          <w:szCs w:val="24"/>
        </w:rPr>
        <w:t>E: Additional questions</w:t>
      </w:r>
      <w:r w:rsidR="0088657B">
        <w:rPr>
          <w:rFonts w:ascii="Calibri" w:eastAsia="Calibri" w:hAnsi="Calibri" w:cs="Calibri"/>
          <w:b/>
          <w:bCs/>
          <w:szCs w:val="24"/>
        </w:rPr>
        <w:t xml:space="preserve"> (optional)</w:t>
      </w:r>
    </w:p>
    <w:p w14:paraId="63635FCB" w14:textId="33B407F5" w:rsidR="00720924" w:rsidRPr="00720924" w:rsidRDefault="00720924" w:rsidP="007C35BB">
      <w:pPr>
        <w:spacing w:after="160" w:line="240" w:lineRule="auto"/>
        <w:rPr>
          <w:rFonts w:ascii="Calibri" w:eastAsia="Calibri" w:hAnsi="Calibri" w:cs="Calibri"/>
          <w:szCs w:val="24"/>
        </w:rPr>
      </w:pPr>
      <w:r w:rsidRPr="00720924">
        <w:rPr>
          <w:rFonts w:ascii="Calibri" w:eastAsia="Calibri" w:hAnsi="Calibri" w:cs="Calibri"/>
          <w:szCs w:val="24"/>
        </w:rPr>
        <w:t>Please answer as many questions as</w:t>
      </w:r>
      <w:r w:rsidR="00C77AB8">
        <w:rPr>
          <w:rFonts w:ascii="Calibri" w:eastAsia="Calibri" w:hAnsi="Calibri" w:cs="Calibri"/>
          <w:szCs w:val="24"/>
        </w:rPr>
        <w:t xml:space="preserve"> possible and</w:t>
      </w:r>
      <w:r w:rsidRPr="00720924">
        <w:rPr>
          <w:rFonts w:ascii="Calibri" w:eastAsia="Calibri" w:hAnsi="Calibri" w:cs="Calibri"/>
          <w:szCs w:val="24"/>
        </w:rPr>
        <w:t xml:space="preserve"> </w:t>
      </w:r>
      <w:r>
        <w:rPr>
          <w:rFonts w:ascii="Calibri" w:eastAsia="Calibri" w:hAnsi="Calibri" w:cs="Calibri"/>
          <w:szCs w:val="24"/>
        </w:rPr>
        <w:t xml:space="preserve">relevant </w:t>
      </w:r>
      <w:r w:rsidRPr="00720924">
        <w:rPr>
          <w:rFonts w:ascii="Calibri" w:eastAsia="Calibri" w:hAnsi="Calibri" w:cs="Calibri"/>
          <w:szCs w:val="24"/>
        </w:rPr>
        <w:t>in the questionnaire.</w:t>
      </w:r>
    </w:p>
    <w:tbl>
      <w:tblPr>
        <w:tblStyle w:val="TableGrid"/>
        <w:tblW w:w="9470" w:type="dxa"/>
        <w:tblLook w:val="04A0" w:firstRow="1" w:lastRow="0" w:firstColumn="1" w:lastColumn="0" w:noHBand="0" w:noVBand="1"/>
      </w:tblPr>
      <w:tblGrid>
        <w:gridCol w:w="1590"/>
        <w:gridCol w:w="4224"/>
        <w:gridCol w:w="3656"/>
      </w:tblGrid>
      <w:tr w:rsidR="00111D7F" w14:paraId="0BED2BF9" w14:textId="764B5AE8" w:rsidTr="31D573C8">
        <w:trPr>
          <w:trHeight w:val="20"/>
        </w:trPr>
        <w:tc>
          <w:tcPr>
            <w:tcW w:w="9470" w:type="dxa"/>
            <w:gridSpan w:val="3"/>
            <w:shd w:val="clear" w:color="auto" w:fill="F2F2F2" w:themeFill="background1" w:themeFillShade="F2"/>
          </w:tcPr>
          <w:p w14:paraId="43EB5AC3" w14:textId="730868F6" w:rsidR="00111D7F" w:rsidRDefault="00111D7F" w:rsidP="007C35BB">
            <w:pPr>
              <w:spacing w:after="0" w:line="240" w:lineRule="auto"/>
              <w:jc w:val="center"/>
              <w:rPr>
                <w:rFonts w:ascii="Calibri" w:eastAsia="Calibri" w:hAnsi="Calibri" w:cs="Calibri"/>
                <w:b/>
                <w:bCs/>
                <w:szCs w:val="24"/>
              </w:rPr>
            </w:pPr>
            <w:r>
              <w:rPr>
                <w:rFonts w:ascii="Calibri" w:eastAsia="Calibri" w:hAnsi="Calibri" w:cs="Calibri"/>
                <w:b/>
                <w:bCs/>
                <w:szCs w:val="24"/>
              </w:rPr>
              <w:t xml:space="preserve">Table </w:t>
            </w:r>
            <w:r w:rsidR="00351D48">
              <w:rPr>
                <w:rFonts w:ascii="Calibri" w:eastAsia="Calibri" w:hAnsi="Calibri" w:cs="Calibri"/>
                <w:b/>
                <w:bCs/>
                <w:szCs w:val="24"/>
              </w:rPr>
              <w:t>8</w:t>
            </w:r>
            <w:r>
              <w:rPr>
                <w:rFonts w:ascii="Calibri" w:eastAsia="Calibri" w:hAnsi="Calibri" w:cs="Calibri"/>
                <w:b/>
                <w:bCs/>
                <w:szCs w:val="24"/>
              </w:rPr>
              <w:t>: Additional questions</w:t>
            </w:r>
          </w:p>
        </w:tc>
      </w:tr>
      <w:tr w:rsidR="00C0517E" w14:paraId="2240DED6" w14:textId="77777777" w:rsidTr="31D573C8">
        <w:tc>
          <w:tcPr>
            <w:tcW w:w="1590" w:type="dxa"/>
            <w:vMerge w:val="restart"/>
            <w:shd w:val="clear" w:color="auto" w:fill="F2F2F2" w:themeFill="background1" w:themeFillShade="F2"/>
          </w:tcPr>
          <w:p w14:paraId="26DEBBE0" w14:textId="67C5507F" w:rsidR="00C0517E" w:rsidRDefault="00C0517E" w:rsidP="007C35BB">
            <w:pPr>
              <w:spacing w:after="160" w:line="240" w:lineRule="auto"/>
              <w:rPr>
                <w:rFonts w:ascii="Calibri" w:eastAsia="Calibri" w:hAnsi="Calibri" w:cs="Calibri"/>
                <w:b/>
                <w:bCs/>
                <w:szCs w:val="24"/>
              </w:rPr>
            </w:pPr>
            <w:r>
              <w:rPr>
                <w:rFonts w:ascii="Calibri" w:eastAsia="Calibri" w:hAnsi="Calibri" w:cs="Calibri"/>
                <w:b/>
                <w:bCs/>
                <w:szCs w:val="24"/>
              </w:rPr>
              <w:t>Instruments</w:t>
            </w:r>
          </w:p>
        </w:tc>
        <w:tc>
          <w:tcPr>
            <w:tcW w:w="4224" w:type="dxa"/>
            <w:shd w:val="clear" w:color="auto" w:fill="F2F2F2" w:themeFill="background1" w:themeFillShade="F2"/>
          </w:tcPr>
          <w:p w14:paraId="49DA50C6" w14:textId="4D222204" w:rsidR="00C0517E" w:rsidRPr="00C0517E" w:rsidRDefault="003C030C" w:rsidP="007C35BB">
            <w:pPr>
              <w:spacing w:after="120" w:line="240" w:lineRule="auto"/>
              <w:rPr>
                <w:rFonts w:ascii="Calibri" w:eastAsia="Calibri" w:hAnsi="Calibri" w:cs="Calibri"/>
                <w:color w:val="FF0000"/>
                <w:szCs w:val="24"/>
              </w:rPr>
            </w:pPr>
            <w:r w:rsidRPr="003C030C">
              <w:rPr>
                <w:rFonts w:ascii="Calibri" w:eastAsia="Calibri" w:hAnsi="Calibri" w:cs="Calibri"/>
                <w:szCs w:val="24"/>
              </w:rPr>
              <w:t>Could you provide details of any existing Service Level Agreements (SLAs)</w:t>
            </w:r>
            <w:r w:rsidR="0006011F">
              <w:rPr>
                <w:rFonts w:ascii="Calibri" w:eastAsia="Calibri" w:hAnsi="Calibri" w:cs="Calibri"/>
                <w:szCs w:val="24"/>
              </w:rPr>
              <w:t xml:space="preserve"> including parties involved and details of the SLA</w:t>
            </w:r>
            <w:r w:rsidRPr="003C030C">
              <w:rPr>
                <w:rFonts w:ascii="Calibri" w:eastAsia="Calibri" w:hAnsi="Calibri" w:cs="Calibri"/>
                <w:szCs w:val="24"/>
              </w:rPr>
              <w:t>?</w:t>
            </w:r>
          </w:p>
        </w:tc>
        <w:tc>
          <w:tcPr>
            <w:tcW w:w="3656" w:type="dxa"/>
          </w:tcPr>
          <w:p w14:paraId="575991F2" w14:textId="7E170A52" w:rsidR="00C0517E" w:rsidRPr="00D32315" w:rsidRDefault="000B6DF1" w:rsidP="007C35BB">
            <w:pPr>
              <w:spacing w:after="160" w:line="240" w:lineRule="auto"/>
              <w:rPr>
                <w:rFonts w:ascii="Calibri" w:eastAsia="Calibri" w:hAnsi="Calibri" w:cs="Calibri"/>
                <w:i/>
                <w:iCs/>
                <w:szCs w:val="24"/>
              </w:rPr>
            </w:pPr>
            <w:r w:rsidRPr="00D32315">
              <w:rPr>
                <w:rFonts w:ascii="Calibri" w:eastAsia="Calibri" w:hAnsi="Calibri" w:cs="Calibri"/>
                <w:i/>
                <w:iCs/>
                <w:color w:val="0070C0"/>
                <w:szCs w:val="24"/>
              </w:rPr>
              <w:t>[</w:t>
            </w:r>
            <w:r w:rsidR="0006011F">
              <w:rPr>
                <w:rFonts w:ascii="Calibri" w:eastAsia="Calibri" w:hAnsi="Calibri" w:cs="Calibri"/>
                <w:i/>
                <w:iCs/>
                <w:color w:val="0070C0"/>
                <w:szCs w:val="24"/>
              </w:rPr>
              <w:t xml:space="preserve">Parties involved and </w:t>
            </w:r>
            <w:r w:rsidR="00542754">
              <w:rPr>
                <w:rFonts w:ascii="Calibri" w:eastAsia="Calibri" w:hAnsi="Calibri" w:cs="Calibri"/>
                <w:i/>
                <w:iCs/>
                <w:color w:val="0070C0"/>
                <w:szCs w:val="24"/>
              </w:rPr>
              <w:t xml:space="preserve">services included in </w:t>
            </w:r>
            <w:r w:rsidRPr="00D32315">
              <w:rPr>
                <w:rFonts w:ascii="Calibri" w:eastAsia="Calibri" w:hAnsi="Calibri" w:cs="Calibri"/>
                <w:i/>
                <w:iCs/>
                <w:color w:val="0070C0"/>
                <w:szCs w:val="24"/>
              </w:rPr>
              <w:t>SLA]</w:t>
            </w:r>
          </w:p>
        </w:tc>
      </w:tr>
      <w:tr w:rsidR="00C0517E" w14:paraId="3958E4B5" w14:textId="27F1EBA1" w:rsidTr="31D573C8">
        <w:tc>
          <w:tcPr>
            <w:tcW w:w="1590" w:type="dxa"/>
            <w:vMerge/>
          </w:tcPr>
          <w:p w14:paraId="0FB5EC77" w14:textId="77777777" w:rsidR="00C0517E" w:rsidRDefault="00C0517E" w:rsidP="007C35BB">
            <w:pPr>
              <w:spacing w:after="160" w:line="240" w:lineRule="auto"/>
              <w:rPr>
                <w:rFonts w:ascii="Calibri" w:eastAsia="Calibri" w:hAnsi="Calibri" w:cs="Calibri"/>
                <w:b/>
                <w:bCs/>
                <w:szCs w:val="24"/>
              </w:rPr>
            </w:pPr>
          </w:p>
        </w:tc>
        <w:tc>
          <w:tcPr>
            <w:tcW w:w="4224" w:type="dxa"/>
            <w:shd w:val="clear" w:color="auto" w:fill="F2F2F2" w:themeFill="background1" w:themeFillShade="F2"/>
          </w:tcPr>
          <w:p w14:paraId="513D57AA" w14:textId="1C235676" w:rsidR="00C0517E" w:rsidRPr="004367F8" w:rsidRDefault="00214250" w:rsidP="007C35BB">
            <w:pPr>
              <w:spacing w:after="120" w:line="240" w:lineRule="auto"/>
              <w:rPr>
                <w:rFonts w:ascii="Calibri" w:eastAsia="Calibri" w:hAnsi="Calibri" w:cs="Calibri"/>
                <w:szCs w:val="24"/>
              </w:rPr>
            </w:pPr>
            <w:r w:rsidRPr="00214250">
              <w:rPr>
                <w:rFonts w:ascii="Calibri" w:eastAsia="Calibri" w:hAnsi="Calibri" w:cs="Calibri"/>
                <w:szCs w:val="24"/>
              </w:rPr>
              <w:t>What challenges do you anticipate with integrating HPV testing on HIV platforms?</w:t>
            </w:r>
          </w:p>
        </w:tc>
        <w:tc>
          <w:tcPr>
            <w:tcW w:w="3656" w:type="dxa"/>
          </w:tcPr>
          <w:p w14:paraId="06E936B7" w14:textId="23FA0100" w:rsidR="00C0517E" w:rsidRPr="00D32315" w:rsidRDefault="000B6DF1" w:rsidP="007C35BB">
            <w:pPr>
              <w:spacing w:after="160" w:line="240" w:lineRule="auto"/>
              <w:rPr>
                <w:rFonts w:ascii="Calibri" w:eastAsia="Calibri" w:hAnsi="Calibri" w:cs="Calibri"/>
                <w:i/>
                <w:iCs/>
                <w:szCs w:val="24"/>
              </w:rPr>
            </w:pPr>
            <w:r w:rsidRPr="00D32315">
              <w:rPr>
                <w:rFonts w:ascii="Calibri" w:eastAsia="Calibri" w:hAnsi="Calibri" w:cs="Calibri"/>
                <w:i/>
                <w:iCs/>
                <w:color w:val="0070C0"/>
                <w:szCs w:val="24"/>
              </w:rPr>
              <w:t>[</w:t>
            </w:r>
            <w:r w:rsidR="00DA0528">
              <w:rPr>
                <w:rFonts w:ascii="Calibri" w:eastAsia="Calibri" w:hAnsi="Calibri" w:cs="Calibri"/>
                <w:i/>
                <w:iCs/>
                <w:color w:val="0070C0"/>
                <w:szCs w:val="24"/>
              </w:rPr>
              <w:t>A</w:t>
            </w:r>
            <w:r w:rsidRPr="00D32315">
              <w:rPr>
                <w:rFonts w:ascii="Calibri" w:eastAsia="Calibri" w:hAnsi="Calibri" w:cs="Calibri"/>
                <w:i/>
                <w:iCs/>
                <w:color w:val="0070C0"/>
                <w:szCs w:val="24"/>
              </w:rPr>
              <w:t>nticipated challenges]</w:t>
            </w:r>
          </w:p>
        </w:tc>
      </w:tr>
      <w:tr w:rsidR="002B6DE4" w14:paraId="58075784" w14:textId="77777777" w:rsidTr="31D573C8">
        <w:tc>
          <w:tcPr>
            <w:tcW w:w="1590" w:type="dxa"/>
            <w:shd w:val="clear" w:color="auto" w:fill="F2F2F2" w:themeFill="background1" w:themeFillShade="F2"/>
          </w:tcPr>
          <w:p w14:paraId="72BC7D04" w14:textId="4A5E8A19" w:rsidR="002B6DE4" w:rsidRDefault="002B6DE4" w:rsidP="007C35BB">
            <w:pPr>
              <w:spacing w:after="160" w:line="240" w:lineRule="auto"/>
              <w:rPr>
                <w:rFonts w:ascii="Calibri" w:eastAsia="Calibri" w:hAnsi="Calibri" w:cs="Calibri"/>
                <w:b/>
                <w:bCs/>
                <w:szCs w:val="24"/>
              </w:rPr>
            </w:pPr>
            <w:r>
              <w:rPr>
                <w:rFonts w:ascii="Calibri" w:eastAsia="Calibri" w:hAnsi="Calibri" w:cs="Calibri"/>
                <w:b/>
                <w:bCs/>
                <w:szCs w:val="24"/>
              </w:rPr>
              <w:t>Sales</w:t>
            </w:r>
          </w:p>
        </w:tc>
        <w:tc>
          <w:tcPr>
            <w:tcW w:w="4224" w:type="dxa"/>
            <w:shd w:val="clear" w:color="auto" w:fill="F2F2F2" w:themeFill="background1" w:themeFillShade="F2"/>
          </w:tcPr>
          <w:p w14:paraId="659EE258" w14:textId="79E690CA" w:rsidR="00214250" w:rsidRDefault="5BADF12C" w:rsidP="007C35BB">
            <w:pPr>
              <w:spacing w:after="120" w:line="240" w:lineRule="auto"/>
              <w:rPr>
                <w:rFonts w:ascii="Calibri" w:eastAsia="Calibri" w:hAnsi="Calibri" w:cs="Calibri"/>
              </w:rPr>
            </w:pPr>
            <w:r w:rsidRPr="49A066DD">
              <w:rPr>
                <w:rFonts w:ascii="Calibri" w:eastAsia="Calibri" w:hAnsi="Calibri" w:cs="Calibri"/>
              </w:rPr>
              <w:t>Could you share your historical sales data for 202</w:t>
            </w:r>
            <w:r w:rsidR="00D9586F">
              <w:rPr>
                <w:rFonts w:ascii="Calibri" w:eastAsia="Calibri" w:hAnsi="Calibri" w:cs="Calibri"/>
              </w:rPr>
              <w:t>1</w:t>
            </w:r>
            <w:r w:rsidRPr="49A066DD">
              <w:rPr>
                <w:rFonts w:ascii="Calibri" w:eastAsia="Calibri" w:hAnsi="Calibri" w:cs="Calibri"/>
              </w:rPr>
              <w:t>–2024, including the following:</w:t>
            </w:r>
          </w:p>
          <w:p w14:paraId="4414EEE0" w14:textId="49BFC8DF" w:rsidR="002B6DE4" w:rsidRPr="004367F8" w:rsidRDefault="00214250" w:rsidP="007C35BB">
            <w:pPr>
              <w:spacing w:after="120" w:line="240" w:lineRule="auto"/>
              <w:rPr>
                <w:rFonts w:ascii="Calibri" w:eastAsia="Calibri" w:hAnsi="Calibri" w:cs="Calibri"/>
                <w:szCs w:val="24"/>
              </w:rPr>
            </w:pPr>
            <w:r w:rsidRPr="00214250">
              <w:rPr>
                <w:rFonts w:ascii="Calibri" w:eastAsia="Calibri" w:hAnsi="Calibri" w:cs="Calibri"/>
                <w:szCs w:val="24"/>
              </w:rPr>
              <w:t xml:space="preserve">How many </w:t>
            </w:r>
            <w:r w:rsidR="00252831">
              <w:rPr>
                <w:rFonts w:ascii="Calibri" w:eastAsia="Calibri" w:hAnsi="Calibri" w:cs="Calibri"/>
                <w:szCs w:val="24"/>
              </w:rPr>
              <w:t xml:space="preserve">HPV </w:t>
            </w:r>
            <w:r w:rsidRPr="00214250">
              <w:rPr>
                <w:rFonts w:ascii="Calibri" w:eastAsia="Calibri" w:hAnsi="Calibri" w:cs="Calibri"/>
                <w:szCs w:val="24"/>
              </w:rPr>
              <w:t>tests were sold?</w:t>
            </w:r>
            <w:r>
              <w:rPr>
                <w:rFonts w:ascii="Calibri" w:eastAsia="Calibri" w:hAnsi="Calibri" w:cs="Calibri"/>
                <w:szCs w:val="24"/>
              </w:rPr>
              <w:t xml:space="preserve"> </w:t>
            </w:r>
            <w:r w:rsidRPr="00214250">
              <w:rPr>
                <w:rFonts w:ascii="Calibri" w:eastAsia="Calibri" w:hAnsi="Calibri" w:cs="Calibri"/>
                <w:szCs w:val="24"/>
              </w:rPr>
              <w:t>Which geographies and countries purchased these tests?</w:t>
            </w:r>
            <w:r>
              <w:rPr>
                <w:rFonts w:ascii="Calibri" w:eastAsia="Calibri" w:hAnsi="Calibri" w:cs="Calibri"/>
                <w:szCs w:val="24"/>
              </w:rPr>
              <w:t xml:space="preserve"> </w:t>
            </w:r>
            <w:r w:rsidRPr="00214250">
              <w:rPr>
                <w:rFonts w:ascii="Calibri" w:eastAsia="Calibri" w:hAnsi="Calibri" w:cs="Calibri"/>
                <w:szCs w:val="24"/>
              </w:rPr>
              <w:t>What proportion of total sales was public vs. private?</w:t>
            </w:r>
            <w:r w:rsidR="00F66E41">
              <w:rPr>
                <w:rFonts w:ascii="Calibri" w:eastAsia="Calibri" w:hAnsi="Calibri" w:cs="Calibri"/>
                <w:szCs w:val="24"/>
              </w:rPr>
              <w:t xml:space="preserve"> What proportion of total public sales was funded by the US government?</w:t>
            </w:r>
          </w:p>
        </w:tc>
        <w:tc>
          <w:tcPr>
            <w:tcW w:w="3656" w:type="dxa"/>
          </w:tcPr>
          <w:p w14:paraId="721CDAEB" w14:textId="47031B61" w:rsidR="002B6DE4" w:rsidRPr="00D32315" w:rsidRDefault="00E876B5" w:rsidP="007C35BB">
            <w:pPr>
              <w:spacing w:after="160" w:line="240" w:lineRule="auto"/>
              <w:rPr>
                <w:rFonts w:ascii="Calibri" w:eastAsia="Calibri" w:hAnsi="Calibri" w:cs="Calibri"/>
                <w:i/>
                <w:iCs/>
                <w:szCs w:val="24"/>
              </w:rPr>
            </w:pPr>
            <w:r w:rsidRPr="00D32315">
              <w:rPr>
                <w:rFonts w:ascii="Calibri" w:eastAsia="Calibri" w:hAnsi="Calibri" w:cs="Calibri"/>
                <w:i/>
                <w:iCs/>
                <w:color w:val="0070C0"/>
                <w:szCs w:val="24"/>
              </w:rPr>
              <w:t>[</w:t>
            </w:r>
            <w:r w:rsidR="00FC4FFF" w:rsidRPr="00D32315">
              <w:rPr>
                <w:rFonts w:ascii="Calibri" w:eastAsia="Calibri" w:hAnsi="Calibri" w:cs="Calibri"/>
                <w:i/>
                <w:iCs/>
                <w:color w:val="0070C0"/>
                <w:szCs w:val="24"/>
              </w:rPr>
              <w:t>N</w:t>
            </w:r>
            <w:r w:rsidRPr="00D32315">
              <w:rPr>
                <w:rFonts w:ascii="Calibri" w:eastAsia="Calibri" w:hAnsi="Calibri" w:cs="Calibri"/>
                <w:i/>
                <w:iCs/>
                <w:color w:val="0070C0"/>
                <w:szCs w:val="24"/>
              </w:rPr>
              <w:t>umber of tests sold</w:t>
            </w:r>
            <w:r w:rsidR="008D7694" w:rsidRPr="00D32315">
              <w:rPr>
                <w:rFonts w:ascii="Calibri" w:eastAsia="Calibri" w:hAnsi="Calibri" w:cs="Calibri"/>
                <w:i/>
                <w:iCs/>
                <w:color w:val="0070C0"/>
                <w:szCs w:val="24"/>
              </w:rPr>
              <w:t xml:space="preserve">, </w:t>
            </w:r>
            <w:r w:rsidR="00166F03">
              <w:rPr>
                <w:rFonts w:ascii="Calibri" w:eastAsia="Calibri" w:hAnsi="Calibri" w:cs="Calibri"/>
                <w:i/>
                <w:iCs/>
                <w:color w:val="0070C0"/>
                <w:szCs w:val="24"/>
              </w:rPr>
              <w:t>Country</w:t>
            </w:r>
            <w:r w:rsidR="00FC4FFF" w:rsidRPr="00D32315">
              <w:rPr>
                <w:rFonts w:ascii="Calibri" w:eastAsia="Calibri" w:hAnsi="Calibri" w:cs="Calibri"/>
                <w:i/>
                <w:iCs/>
                <w:color w:val="0070C0"/>
                <w:szCs w:val="24"/>
              </w:rPr>
              <w:t>, Purchaser</w:t>
            </w:r>
            <w:r w:rsidRPr="00D32315">
              <w:rPr>
                <w:rFonts w:ascii="Calibri" w:eastAsia="Calibri" w:hAnsi="Calibri" w:cs="Calibri"/>
                <w:i/>
                <w:iCs/>
                <w:color w:val="0070C0"/>
                <w:szCs w:val="24"/>
              </w:rPr>
              <w:t>]</w:t>
            </w:r>
          </w:p>
        </w:tc>
      </w:tr>
      <w:tr w:rsidR="006F01DB" w14:paraId="65D9366A" w14:textId="77777777" w:rsidTr="31D573C8">
        <w:tc>
          <w:tcPr>
            <w:tcW w:w="1590" w:type="dxa"/>
            <w:shd w:val="clear" w:color="auto" w:fill="F2F2F2" w:themeFill="background1" w:themeFillShade="F2"/>
          </w:tcPr>
          <w:p w14:paraId="76A9C842" w14:textId="170183E8" w:rsidR="006F01DB" w:rsidRDefault="006F01DB" w:rsidP="007C35BB">
            <w:pPr>
              <w:spacing w:after="160" w:line="240" w:lineRule="auto"/>
              <w:rPr>
                <w:rFonts w:ascii="Calibri" w:eastAsia="Calibri" w:hAnsi="Calibri" w:cs="Calibri"/>
                <w:b/>
                <w:bCs/>
                <w:szCs w:val="24"/>
              </w:rPr>
            </w:pPr>
            <w:r>
              <w:rPr>
                <w:rFonts w:ascii="Calibri" w:eastAsia="Calibri" w:hAnsi="Calibri" w:cs="Calibri"/>
                <w:b/>
                <w:bCs/>
                <w:szCs w:val="24"/>
              </w:rPr>
              <w:t>Partnerships and programmes</w:t>
            </w:r>
          </w:p>
        </w:tc>
        <w:tc>
          <w:tcPr>
            <w:tcW w:w="4224" w:type="dxa"/>
            <w:shd w:val="clear" w:color="auto" w:fill="F2F2F2" w:themeFill="background1" w:themeFillShade="F2"/>
          </w:tcPr>
          <w:p w14:paraId="6A74794B" w14:textId="699A937A" w:rsidR="006F01DB" w:rsidRPr="004367F8" w:rsidRDefault="47836DC3" w:rsidP="007C35BB">
            <w:pPr>
              <w:spacing w:after="120" w:line="240" w:lineRule="auto"/>
              <w:rPr>
                <w:rFonts w:ascii="Calibri" w:eastAsia="Calibri" w:hAnsi="Calibri" w:cs="Calibri"/>
              </w:rPr>
            </w:pPr>
            <w:r w:rsidRPr="49A066DD">
              <w:rPr>
                <w:rFonts w:ascii="Calibri" w:eastAsia="Calibri" w:hAnsi="Calibri" w:cs="Calibri"/>
              </w:rPr>
              <w:t>Could you provide information on any existing partnerships with global health organisations or initiatives</w:t>
            </w:r>
            <w:r w:rsidR="510F0539" w:rsidRPr="49A066DD">
              <w:rPr>
                <w:rFonts w:ascii="Calibri" w:eastAsia="Calibri" w:hAnsi="Calibri" w:cs="Calibri"/>
              </w:rPr>
              <w:t xml:space="preserve"> that are supporting efforts to further enable access to HPV testing</w:t>
            </w:r>
            <w:r w:rsidRPr="49A066DD">
              <w:rPr>
                <w:rFonts w:ascii="Calibri" w:eastAsia="Calibri" w:hAnsi="Calibri" w:cs="Calibri"/>
              </w:rPr>
              <w:t>?</w:t>
            </w:r>
          </w:p>
        </w:tc>
        <w:tc>
          <w:tcPr>
            <w:tcW w:w="3656" w:type="dxa"/>
          </w:tcPr>
          <w:p w14:paraId="115E330D" w14:textId="1DA01728" w:rsidR="006F01DB" w:rsidRPr="00D32315" w:rsidRDefault="00D32315" w:rsidP="007C35BB">
            <w:pPr>
              <w:spacing w:after="160" w:line="240" w:lineRule="auto"/>
              <w:rPr>
                <w:rFonts w:ascii="Calibri" w:eastAsia="Calibri" w:hAnsi="Calibri" w:cs="Calibri"/>
                <w:i/>
                <w:iCs/>
                <w:szCs w:val="24"/>
              </w:rPr>
            </w:pPr>
            <w:r w:rsidRPr="00D32315">
              <w:rPr>
                <w:rFonts w:ascii="Calibri" w:eastAsia="Calibri" w:hAnsi="Calibri" w:cs="Calibri"/>
                <w:i/>
                <w:iCs/>
                <w:color w:val="0070C0"/>
                <w:szCs w:val="24"/>
              </w:rPr>
              <w:t>[Details of partners and scope of partnership]</w:t>
            </w:r>
          </w:p>
        </w:tc>
      </w:tr>
      <w:tr w:rsidR="00005B72" w14:paraId="3175635C" w14:textId="77777777" w:rsidTr="31D573C8">
        <w:tc>
          <w:tcPr>
            <w:tcW w:w="1590" w:type="dxa"/>
            <w:vMerge w:val="restart"/>
            <w:shd w:val="clear" w:color="auto" w:fill="F2F2F2" w:themeFill="background1" w:themeFillShade="F2"/>
          </w:tcPr>
          <w:p w14:paraId="39C72D39" w14:textId="4A2EA730" w:rsidR="00005B72" w:rsidRDefault="00005B72" w:rsidP="007C35BB">
            <w:pPr>
              <w:spacing w:after="160" w:line="240" w:lineRule="auto"/>
              <w:rPr>
                <w:rFonts w:ascii="Calibri" w:eastAsia="Calibri" w:hAnsi="Calibri" w:cs="Calibri"/>
                <w:b/>
                <w:bCs/>
                <w:szCs w:val="24"/>
              </w:rPr>
            </w:pPr>
            <w:r>
              <w:rPr>
                <w:rFonts w:ascii="Calibri" w:eastAsia="Calibri" w:hAnsi="Calibri" w:cs="Calibri"/>
                <w:b/>
                <w:bCs/>
                <w:szCs w:val="24"/>
              </w:rPr>
              <w:t>Private sector</w:t>
            </w:r>
          </w:p>
        </w:tc>
        <w:tc>
          <w:tcPr>
            <w:tcW w:w="4224" w:type="dxa"/>
            <w:shd w:val="clear" w:color="auto" w:fill="F2F2F2" w:themeFill="background1" w:themeFillShade="F2"/>
          </w:tcPr>
          <w:p w14:paraId="291EBDD9" w14:textId="52B3DCFD" w:rsidR="00005B72" w:rsidRPr="004367F8" w:rsidRDefault="00797EA0" w:rsidP="007C35BB">
            <w:pPr>
              <w:spacing w:after="120" w:line="240" w:lineRule="auto"/>
              <w:rPr>
                <w:rFonts w:ascii="Calibri" w:eastAsia="Calibri" w:hAnsi="Calibri" w:cs="Calibri"/>
                <w:szCs w:val="24"/>
              </w:rPr>
            </w:pPr>
            <w:r w:rsidRPr="00797EA0">
              <w:rPr>
                <w:rFonts w:ascii="Calibri" w:eastAsia="Calibri" w:hAnsi="Calibri" w:cs="Calibri"/>
                <w:szCs w:val="24"/>
              </w:rPr>
              <w:t>How critical is private sector purchasing in achieving sales targets for HPV testing?</w:t>
            </w:r>
          </w:p>
        </w:tc>
        <w:tc>
          <w:tcPr>
            <w:tcW w:w="3656" w:type="dxa"/>
          </w:tcPr>
          <w:p w14:paraId="1B65F504" w14:textId="78AA7E45" w:rsidR="00005B72" w:rsidRPr="00DA0528" w:rsidRDefault="00797EA0" w:rsidP="007C35BB">
            <w:pPr>
              <w:spacing w:after="160" w:line="240" w:lineRule="auto"/>
              <w:rPr>
                <w:rFonts w:ascii="Calibri" w:eastAsia="Calibri" w:hAnsi="Calibri" w:cs="Calibri"/>
                <w:i/>
                <w:iCs/>
                <w:szCs w:val="24"/>
              </w:rPr>
            </w:pPr>
            <w:r w:rsidRPr="00DA0528">
              <w:rPr>
                <w:rFonts w:ascii="Calibri" w:eastAsia="Calibri" w:hAnsi="Calibri" w:cs="Calibri"/>
                <w:i/>
                <w:iCs/>
                <w:color w:val="0070C0"/>
                <w:szCs w:val="24"/>
              </w:rPr>
              <w:t>[</w:t>
            </w:r>
            <w:r w:rsidR="00DA0528">
              <w:rPr>
                <w:rFonts w:ascii="Calibri" w:eastAsia="Calibri" w:hAnsi="Calibri" w:cs="Calibri"/>
                <w:i/>
                <w:iCs/>
                <w:color w:val="0070C0"/>
                <w:szCs w:val="24"/>
              </w:rPr>
              <w:t>A</w:t>
            </w:r>
            <w:r w:rsidRPr="00DA0528">
              <w:rPr>
                <w:rFonts w:ascii="Calibri" w:eastAsia="Calibri" w:hAnsi="Calibri" w:cs="Calibri"/>
                <w:i/>
                <w:iCs/>
                <w:color w:val="0070C0"/>
                <w:szCs w:val="24"/>
              </w:rPr>
              <w:t>ssessment of role of private sector</w:t>
            </w:r>
            <w:r w:rsidR="00DA0528" w:rsidRPr="00DA0528">
              <w:rPr>
                <w:rFonts w:ascii="Calibri" w:eastAsia="Calibri" w:hAnsi="Calibri" w:cs="Calibri"/>
                <w:i/>
                <w:iCs/>
                <w:color w:val="0070C0"/>
                <w:szCs w:val="24"/>
              </w:rPr>
              <w:t xml:space="preserve"> in achieving sales targets]</w:t>
            </w:r>
          </w:p>
        </w:tc>
      </w:tr>
      <w:tr w:rsidR="000C7646" w14:paraId="262775E6" w14:textId="77777777" w:rsidTr="31D573C8">
        <w:tc>
          <w:tcPr>
            <w:tcW w:w="1590" w:type="dxa"/>
            <w:vMerge/>
          </w:tcPr>
          <w:p w14:paraId="2150C6BF" w14:textId="3AE74491" w:rsidR="000C7646" w:rsidRDefault="000C7646" w:rsidP="007C35BB">
            <w:pPr>
              <w:spacing w:after="160" w:line="240" w:lineRule="auto"/>
              <w:rPr>
                <w:rFonts w:ascii="Calibri" w:eastAsia="Calibri" w:hAnsi="Calibri" w:cs="Calibri"/>
                <w:b/>
                <w:bCs/>
                <w:szCs w:val="24"/>
              </w:rPr>
            </w:pPr>
          </w:p>
        </w:tc>
        <w:tc>
          <w:tcPr>
            <w:tcW w:w="4224" w:type="dxa"/>
            <w:shd w:val="clear" w:color="auto" w:fill="F2F2F2" w:themeFill="background1" w:themeFillShade="F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7646" w:rsidRPr="00797EA0" w14:paraId="05C7FB30" w14:textId="77777777" w:rsidTr="00797EA0">
              <w:trPr>
                <w:tblCellSpacing w:w="15" w:type="dxa"/>
              </w:trPr>
              <w:tc>
                <w:tcPr>
                  <w:tcW w:w="0" w:type="auto"/>
                  <w:vAlign w:val="center"/>
                  <w:hideMark/>
                </w:tcPr>
                <w:p w14:paraId="7086FDEA" w14:textId="77777777" w:rsidR="000C7646" w:rsidRPr="00797EA0" w:rsidRDefault="000C7646" w:rsidP="007C35BB">
                  <w:pPr>
                    <w:spacing w:after="120" w:line="240" w:lineRule="auto"/>
                    <w:rPr>
                      <w:rFonts w:ascii="Calibri" w:eastAsia="Calibri" w:hAnsi="Calibri" w:cs="Calibri"/>
                      <w:szCs w:val="24"/>
                    </w:rPr>
                  </w:pPr>
                </w:p>
              </w:tc>
            </w:tr>
          </w:tbl>
          <w:p w14:paraId="32E56428" w14:textId="065DFBAD" w:rsidR="000C7646" w:rsidRPr="004367F8" w:rsidRDefault="009A2E75" w:rsidP="007C35BB">
            <w:pPr>
              <w:spacing w:after="120" w:line="240" w:lineRule="auto"/>
              <w:rPr>
                <w:rFonts w:ascii="Calibri" w:eastAsia="Calibri" w:hAnsi="Calibri" w:cs="Calibri"/>
              </w:rPr>
            </w:pPr>
            <w:r>
              <w:rPr>
                <w:rFonts w:ascii="Calibri" w:eastAsia="Calibri" w:hAnsi="Calibri" w:cs="Calibri"/>
                <w:szCs w:val="24"/>
              </w:rPr>
              <w:t>If information is available, h</w:t>
            </w:r>
            <w:r w:rsidR="000C7646" w:rsidRPr="49A066DD">
              <w:rPr>
                <w:rFonts w:ascii="Calibri" w:eastAsia="Calibri" w:hAnsi="Calibri" w:cs="Calibri"/>
              </w:rPr>
              <w:t>ow are tests currently being paid for in the private sector (e.g., out-of-pocket payments, national health insurance, government subsidies)?</w:t>
            </w:r>
          </w:p>
        </w:tc>
        <w:tc>
          <w:tcPr>
            <w:tcW w:w="3656" w:type="dxa"/>
          </w:tcPr>
          <w:p w14:paraId="2540130C" w14:textId="5F6FC66A" w:rsidR="000C7646" w:rsidRPr="00DA0528" w:rsidRDefault="000C7646" w:rsidP="007C35BB">
            <w:pPr>
              <w:spacing w:after="160" w:line="240" w:lineRule="auto"/>
              <w:rPr>
                <w:rFonts w:ascii="Calibri" w:eastAsia="Calibri" w:hAnsi="Calibri" w:cs="Calibri"/>
                <w:i/>
                <w:iCs/>
                <w:color w:val="0070C0"/>
                <w:szCs w:val="24"/>
              </w:rPr>
            </w:pPr>
            <w:r w:rsidRPr="00D32315">
              <w:rPr>
                <w:rFonts w:ascii="Calibri" w:eastAsia="Calibri" w:hAnsi="Calibri" w:cs="Calibri"/>
                <w:i/>
                <w:iCs/>
                <w:color w:val="0070C0"/>
                <w:szCs w:val="24"/>
              </w:rPr>
              <w:t xml:space="preserve">[Number of tests sold, </w:t>
            </w:r>
            <w:r>
              <w:rPr>
                <w:rFonts w:ascii="Calibri" w:eastAsia="Calibri" w:hAnsi="Calibri" w:cs="Calibri"/>
                <w:i/>
                <w:iCs/>
                <w:color w:val="0070C0"/>
                <w:szCs w:val="24"/>
              </w:rPr>
              <w:t>Country</w:t>
            </w:r>
            <w:r w:rsidRPr="00D32315">
              <w:rPr>
                <w:rFonts w:ascii="Calibri" w:eastAsia="Calibri" w:hAnsi="Calibri" w:cs="Calibri"/>
                <w:i/>
                <w:iCs/>
                <w:color w:val="0070C0"/>
                <w:szCs w:val="24"/>
              </w:rPr>
              <w:t>, Purchaser]</w:t>
            </w:r>
          </w:p>
        </w:tc>
      </w:tr>
      <w:tr w:rsidR="000C7646" w14:paraId="44366C81" w14:textId="77777777" w:rsidTr="31D573C8">
        <w:tc>
          <w:tcPr>
            <w:tcW w:w="1590" w:type="dxa"/>
            <w:vMerge/>
          </w:tcPr>
          <w:p w14:paraId="2AE87694" w14:textId="77777777" w:rsidR="000C7646" w:rsidRDefault="000C7646" w:rsidP="007C35BB">
            <w:pPr>
              <w:spacing w:after="160" w:line="240" w:lineRule="auto"/>
              <w:rPr>
                <w:rFonts w:ascii="Calibri" w:eastAsia="Calibri" w:hAnsi="Calibri" w:cs="Calibri"/>
                <w:b/>
                <w:bCs/>
                <w:szCs w:val="24"/>
              </w:rPr>
            </w:pPr>
          </w:p>
        </w:tc>
        <w:tc>
          <w:tcPr>
            <w:tcW w:w="4224" w:type="dxa"/>
            <w:shd w:val="clear" w:color="auto" w:fill="F2F2F2" w:themeFill="background1" w:themeFillShade="F2"/>
          </w:tcPr>
          <w:p w14:paraId="3319D951" w14:textId="22CF7AC9" w:rsidR="000C7646" w:rsidRPr="004367F8" w:rsidRDefault="000C7646" w:rsidP="007C35BB">
            <w:pPr>
              <w:spacing w:after="120" w:line="240" w:lineRule="auto"/>
              <w:rPr>
                <w:rFonts w:ascii="Calibri" w:eastAsia="Calibri" w:hAnsi="Calibri" w:cs="Calibri"/>
              </w:rPr>
            </w:pPr>
            <w:r w:rsidRPr="49A066DD">
              <w:rPr>
                <w:rFonts w:ascii="Calibri" w:eastAsia="Calibri" w:hAnsi="Calibri" w:cs="Calibri"/>
              </w:rPr>
              <w:t>If different from the prices listed in Appendix D, could you provide the price range for HPV tests?</w:t>
            </w:r>
          </w:p>
        </w:tc>
        <w:tc>
          <w:tcPr>
            <w:tcW w:w="3656" w:type="dxa"/>
          </w:tcPr>
          <w:p w14:paraId="01B2D232" w14:textId="0CB8A646" w:rsidR="000C7646" w:rsidRPr="00DA0528" w:rsidRDefault="000C7646" w:rsidP="007C35BB">
            <w:pPr>
              <w:spacing w:after="160" w:line="240" w:lineRule="auto"/>
              <w:rPr>
                <w:rFonts w:ascii="Calibri" w:eastAsia="Calibri" w:hAnsi="Calibri" w:cs="Calibri"/>
                <w:i/>
                <w:iCs/>
                <w:color w:val="0070C0"/>
                <w:szCs w:val="24"/>
              </w:rPr>
            </w:pPr>
            <w:r w:rsidRPr="00DA0528">
              <w:rPr>
                <w:rFonts w:ascii="Calibri" w:eastAsia="Calibri" w:hAnsi="Calibri" w:cs="Calibri"/>
                <w:i/>
                <w:iCs/>
                <w:color w:val="0070C0"/>
                <w:szCs w:val="24"/>
              </w:rPr>
              <w:t>[Price range</w:t>
            </w:r>
            <w:r w:rsidR="00344D3C">
              <w:rPr>
                <w:rFonts w:ascii="Calibri" w:eastAsia="Calibri" w:hAnsi="Calibri" w:cs="Calibri"/>
                <w:i/>
                <w:iCs/>
                <w:color w:val="0070C0"/>
                <w:szCs w:val="24"/>
              </w:rPr>
              <w:t>, components included in price</w:t>
            </w:r>
            <w:r w:rsidRPr="00DA0528">
              <w:rPr>
                <w:rFonts w:ascii="Calibri" w:eastAsia="Calibri" w:hAnsi="Calibri" w:cs="Calibri"/>
                <w:i/>
                <w:iCs/>
                <w:color w:val="0070C0"/>
                <w:szCs w:val="24"/>
              </w:rPr>
              <w:t>s]</w:t>
            </w:r>
          </w:p>
        </w:tc>
      </w:tr>
    </w:tbl>
    <w:p w14:paraId="15A6D547" w14:textId="0D31A8DB" w:rsidR="31D573C8" w:rsidRDefault="31D573C8" w:rsidP="31D573C8">
      <w:pPr>
        <w:spacing w:after="160" w:line="240" w:lineRule="auto"/>
        <w:rPr>
          <w:rFonts w:ascii="Calibri" w:eastAsia="Calibri" w:hAnsi="Calibri" w:cs="Calibri"/>
          <w:b/>
          <w:bCs/>
        </w:rPr>
      </w:pPr>
    </w:p>
    <w:p w14:paraId="504FE763" w14:textId="7EF7C202" w:rsidR="005159B5" w:rsidRPr="00DE1C4A" w:rsidRDefault="00C214FB" w:rsidP="007C35BB">
      <w:pPr>
        <w:spacing w:after="160" w:line="240" w:lineRule="auto"/>
        <w:rPr>
          <w:rFonts w:ascii="Calibri" w:eastAsia="Calibri" w:hAnsi="Calibri" w:cs="Calibri"/>
          <w:b/>
          <w:bCs/>
          <w:szCs w:val="24"/>
        </w:rPr>
      </w:pPr>
      <w:r>
        <w:rPr>
          <w:rFonts w:ascii="Calibri" w:eastAsia="Calibri" w:hAnsi="Calibri" w:cs="Calibri"/>
          <w:b/>
          <w:bCs/>
          <w:szCs w:val="24"/>
        </w:rPr>
        <w:t>F</w:t>
      </w:r>
      <w:r w:rsidR="007F7557">
        <w:rPr>
          <w:rFonts w:ascii="Calibri" w:eastAsia="Calibri" w:hAnsi="Calibri" w:cs="Calibri"/>
          <w:b/>
          <w:bCs/>
          <w:szCs w:val="24"/>
        </w:rPr>
        <w:t xml:space="preserve">: </w:t>
      </w:r>
      <w:r w:rsidR="005159B5" w:rsidRPr="00DE1C4A">
        <w:rPr>
          <w:rFonts w:ascii="Calibri" w:eastAsia="Calibri" w:hAnsi="Calibri" w:cs="Calibri"/>
          <w:b/>
          <w:bCs/>
          <w:szCs w:val="24"/>
        </w:rPr>
        <w:t xml:space="preserve">Additional Comments </w:t>
      </w:r>
    </w:p>
    <w:p w14:paraId="674ADDE5" w14:textId="535C9C4F" w:rsidR="00890DD6" w:rsidRPr="00DE1C4A" w:rsidRDefault="006F01DB" w:rsidP="007C35BB">
      <w:pPr>
        <w:spacing w:after="0" w:line="240" w:lineRule="auto"/>
        <w:rPr>
          <w:rFonts w:ascii="Calibri" w:eastAsia="Calibri" w:hAnsi="Calibri" w:cs="Calibri"/>
          <w:i/>
          <w:iCs/>
          <w:szCs w:val="24"/>
        </w:rPr>
      </w:pPr>
      <w:r>
        <w:rPr>
          <w:rFonts w:ascii="Calibri" w:eastAsia="Calibri" w:hAnsi="Calibri" w:cs="Calibri"/>
          <w:b/>
          <w:bCs/>
          <w:noProof/>
          <w:szCs w:val="24"/>
          <w14:numForm w14:val="default"/>
          <w14:cntxtAlts w14:val="0"/>
        </w:rPr>
        <mc:AlternateContent>
          <mc:Choice Requires="wps">
            <w:drawing>
              <wp:inline distT="0" distB="0" distL="0" distR="0" wp14:anchorId="22E576EA" wp14:editId="4365BCE5">
                <wp:extent cx="6019800" cy="2578741"/>
                <wp:effectExtent l="0" t="0" r="19050" b="12065"/>
                <wp:docPr id="1452218372" name="Rectangle 1"/>
                <wp:cNvGraphicFramePr/>
                <a:graphic xmlns:a="http://schemas.openxmlformats.org/drawingml/2006/main">
                  <a:graphicData uri="http://schemas.microsoft.com/office/word/2010/wordprocessingShape">
                    <wps:wsp>
                      <wps:cNvSpPr/>
                      <wps:spPr>
                        <a:xfrm>
                          <a:off x="0" y="0"/>
                          <a:ext cx="6019800" cy="2578741"/>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7E61A9" w14:textId="1CEF06C0" w:rsidR="006F01DB" w:rsidRPr="006F01DB" w:rsidRDefault="006F01DB" w:rsidP="006F01DB">
                            <w:pPr>
                              <w:spacing w:after="0" w:line="252" w:lineRule="auto"/>
                              <w:rPr>
                                <w:rFonts w:ascii="Calibri" w:eastAsia="Calibri" w:hAnsi="Calibri" w:cs="Calibri"/>
                                <w:i/>
                                <w:iCs/>
                                <w:color w:val="0070C0"/>
                                <w:szCs w:val="24"/>
                              </w:rPr>
                            </w:pPr>
                            <w:r w:rsidRPr="00084B67">
                              <w:rPr>
                                <w:rFonts w:ascii="Calibri" w:eastAsia="Calibri" w:hAnsi="Calibri" w:cs="Calibri"/>
                                <w:i/>
                                <w:iCs/>
                                <w:color w:val="0070C0"/>
                                <w:szCs w:val="24"/>
                              </w:rPr>
                              <w:t>[Space to provide any further commentary (e.g. interest in and motivation for working with MedAccess, past experience implementing similar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2E576EA" id="Rectangle 1" o:spid="_x0000_s1026" style="width:474pt;height:2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" filled="f" strokecolor="black [3213]" strokeweight=".5pt">
                <v:textbox>
                  <w:txbxContent>
                    <w:p w14:paraId="3A7E61A9" w14:textId="1CEF06C0" w:rsidR="006F01DB" w:rsidRPr="006F01DB" w:rsidRDefault="006F01DB" w:rsidP="006F01DB">
                      <w:pPr>
                        <w:spacing w:after="0" w:line="252" w:lineRule="auto"/>
                        <w:rPr>
                          <w:rFonts w:ascii="Calibri" w:eastAsia="Calibri" w:hAnsi="Calibri" w:cs="Calibri"/>
                          <w:i/>
                          <w:iCs/>
                          <w:color w:val="0070C0"/>
                          <w:szCs w:val="24"/>
                        </w:rPr>
                      </w:pPr>
                      <w:r w:rsidRPr="00084B67">
                        <w:rPr>
                          <w:rFonts w:ascii="Calibri" w:eastAsia="Calibri" w:hAnsi="Calibri" w:cs="Calibri"/>
                          <w:i/>
                          <w:iCs/>
                          <w:color w:val="0070C0"/>
                          <w:szCs w:val="24"/>
                        </w:rPr>
                        <w:t>[Space to provide any further commentary (e.g. interest in and motivation for working with MedAccess, past experience implementing similar partnerships)].</w:t>
                      </w:r>
                    </w:p>
                  </w:txbxContent>
                </v:textbox>
                <w10:anchorlock/>
              </v:rect>
            </w:pict>
          </mc:Fallback>
        </mc:AlternateContent>
      </w:r>
    </w:p>
    <w:sectPr w:rsidR="00890DD6" w:rsidRPr="00DE1C4A" w:rsidSect="00C01D11">
      <w:pgSz w:w="11906" w:h="16838" w:code="9"/>
      <w:pgMar w:top="919" w:right="1213" w:bottom="1219" w:left="1213" w:header="624" w:footer="1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32521" w14:textId="77777777" w:rsidR="00694867" w:rsidRDefault="00694867" w:rsidP="007F383D">
      <w:pPr>
        <w:spacing w:after="0" w:line="240" w:lineRule="auto"/>
      </w:pPr>
      <w:r>
        <w:separator/>
      </w:r>
    </w:p>
  </w:endnote>
  <w:endnote w:type="continuationSeparator" w:id="0">
    <w:p w14:paraId="2E375DB9" w14:textId="77777777" w:rsidR="00694867" w:rsidRDefault="00694867" w:rsidP="007F383D">
      <w:pPr>
        <w:spacing w:after="0" w:line="240" w:lineRule="auto"/>
      </w:pPr>
      <w:r>
        <w:continuationSeparator/>
      </w:r>
    </w:p>
  </w:endnote>
  <w:endnote w:type="continuationNotice" w:id="1">
    <w:p w14:paraId="07FEC9B8" w14:textId="77777777" w:rsidR="00694867" w:rsidRDefault="00694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 OT">
    <w:panose1 w:val="020B0504030101020104"/>
    <w:charset w:val="00"/>
    <w:family w:val="swiss"/>
    <w:pitch w:val="variable"/>
    <w:sig w:usb0="A00000EF" w:usb1="5000207B" w:usb2="00000000" w:usb3="00000000" w:csb0="00000001" w:csb1="00000000"/>
  </w:font>
  <w:font w:name="Meta Serif OT Book">
    <w:panose1 w:val="02010604050305020204"/>
    <w:charset w:val="00"/>
    <w:family w:val="auto"/>
    <w:pitch w:val="variable"/>
    <w:sig w:usb0="A00000EF" w:usb1="50002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 Pro">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etaPro-Norm">
    <w:altName w:val="Calibri"/>
    <w:panose1 w:val="00000000000000000000"/>
    <w:charset w:val="00"/>
    <w:family w:val="swiss"/>
    <w:notTrueType/>
    <w:pitch w:val="variable"/>
    <w:sig w:usb0="A00002F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58CA" w14:textId="77777777" w:rsidR="00190B89" w:rsidRDefault="005E07C9" w:rsidP="005E07C9">
    <w:pPr>
      <w:pStyle w:val="Footer"/>
    </w:pPr>
    <w:r>
      <w:rPr>
        <w:noProof/>
        <w14:numForm w14:val="default"/>
        <w14:cntxtAlts w14:val="0"/>
      </w:rPr>
      <mc:AlternateContent>
        <mc:Choice Requires="wps">
          <w:drawing>
            <wp:anchor distT="0" distB="0" distL="114300" distR="114300" simplePos="0" relativeHeight="251658240" behindDoc="0" locked="1" layoutInCell="1" allowOverlap="1" wp14:anchorId="0E157F18" wp14:editId="414C2D8F">
              <wp:simplePos x="0" y="0"/>
              <wp:positionH relativeFrom="margin">
                <wp:posOffset>-635</wp:posOffset>
              </wp:positionH>
              <wp:positionV relativeFrom="page">
                <wp:posOffset>9973945</wp:posOffset>
              </wp:positionV>
              <wp:extent cx="5425440" cy="40259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5425440" cy="402590"/>
                      </a:xfrm>
                      <a:prstGeom prst="rect">
                        <a:avLst/>
                      </a:prstGeom>
                      <a:noFill/>
                      <a:ln w="6350">
                        <a:noFill/>
                      </a:ln>
                    </wps:spPr>
                    <wps:txbx>
                      <w:txbxContent>
                        <w:p w14:paraId="54044CFA" w14:textId="0B03BB96" w:rsidR="005E07C9" w:rsidRPr="00C77AB8" w:rsidRDefault="00AF7C47" w:rsidP="00A30D28">
                          <w:pPr>
                            <w:pStyle w:val="Footer"/>
                            <w:rPr>
                              <w:rFonts w:ascii="Calibri" w:hAnsi="Calibri" w:cs="Calibri"/>
                              <w:sz w:val="20"/>
                              <w:szCs w:val="24"/>
                              <w:lang w:val="en-US"/>
                            </w:rPr>
                          </w:pPr>
                          <w:r w:rsidRPr="00C77AB8">
                            <w:rPr>
                              <w:rFonts w:ascii="Calibri" w:hAnsi="Calibri" w:cs="Calibri"/>
                              <w:sz w:val="20"/>
                              <w:szCs w:val="24"/>
                              <w:lang w:val="en-US"/>
                            </w:rPr>
                            <w:t>H</w:t>
                          </w:r>
                          <w:r w:rsidR="00BB3C20" w:rsidRPr="00C77AB8">
                            <w:rPr>
                              <w:rFonts w:ascii="Calibri" w:hAnsi="Calibri" w:cs="Calibri"/>
                              <w:sz w:val="20"/>
                              <w:szCs w:val="24"/>
                              <w:lang w:val="en-US"/>
                            </w:rPr>
                            <w:t>PV</w:t>
                          </w:r>
                          <w:r w:rsidRPr="00C77AB8">
                            <w:rPr>
                              <w:rFonts w:ascii="Calibri" w:hAnsi="Calibri" w:cs="Calibri"/>
                              <w:sz w:val="20"/>
                              <w:szCs w:val="24"/>
                              <w:lang w:val="en-US"/>
                            </w:rPr>
                            <w:t xml:space="preserve"> </w:t>
                          </w:r>
                          <w:r w:rsidR="00C77AB8" w:rsidRPr="00C77AB8">
                            <w:rPr>
                              <w:rFonts w:ascii="Calibri" w:hAnsi="Calibri" w:cs="Calibri"/>
                              <w:sz w:val="20"/>
                              <w:szCs w:val="24"/>
                              <w:lang w:val="en-US"/>
                            </w:rPr>
                            <w:t xml:space="preserve">laboratory-based screening test CEI </w:t>
                          </w:r>
                          <w:r w:rsidR="00BE43A4">
                            <w:rPr>
                              <w:rFonts w:ascii="Calibri" w:hAnsi="Calibri" w:cs="Calibri"/>
                              <w:sz w:val="20"/>
                              <w:szCs w:val="24"/>
                              <w:lang w:val="en-US"/>
                            </w:rPr>
                            <w:t xml:space="preserve">May </w:t>
                          </w:r>
                          <w:r w:rsidRPr="00C77AB8">
                            <w:rPr>
                              <w:rFonts w:ascii="Calibri" w:hAnsi="Calibri" w:cs="Calibri"/>
                              <w:sz w:val="20"/>
                              <w:szCs w:val="24"/>
                              <w:lang w:val="en-US"/>
                            </w:rPr>
                            <w:t>202</w:t>
                          </w:r>
                          <w:r w:rsidR="00BB3C20" w:rsidRPr="00C77AB8">
                            <w:rPr>
                              <w:rFonts w:ascii="Calibri" w:hAnsi="Calibri" w:cs="Calibri"/>
                              <w:sz w:val="20"/>
                              <w:szCs w:val="24"/>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57F18" id="_x0000_t202" coordsize="21600,21600" o:spt="202" path="m,l,21600r21600,l21600,xe">
              <v:stroke joinstyle="miter"/>
              <v:path gradientshapeok="t" o:connecttype="rect"/>
            </v:shapetype>
            <v:shape id="Text Box 4" o:spid="_x0000_s1027" type="#_x0000_t202" style="position:absolute;margin-left:-.05pt;margin-top:785.35pt;width:427.2pt;height:3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" filled="f" stroked="f" strokeweight=".5pt">
              <v:textbox inset="0,0,0,0">
                <w:txbxContent>
                  <w:p w14:paraId="54044CFA" w14:textId="0B03BB96" w:rsidR="005E07C9" w:rsidRPr="00C77AB8" w:rsidRDefault="00AF7C47" w:rsidP="00A30D28">
                    <w:pPr>
                      <w:pStyle w:val="Footer"/>
                      <w:rPr>
                        <w:rFonts w:ascii="Calibri" w:hAnsi="Calibri" w:cs="Calibri"/>
                        <w:sz w:val="20"/>
                        <w:szCs w:val="24"/>
                        <w:lang w:val="en-US"/>
                      </w:rPr>
                    </w:pPr>
                    <w:r w:rsidRPr="00C77AB8">
                      <w:rPr>
                        <w:rFonts w:ascii="Calibri" w:hAnsi="Calibri" w:cs="Calibri"/>
                        <w:sz w:val="20"/>
                        <w:szCs w:val="24"/>
                        <w:lang w:val="en-US"/>
                      </w:rPr>
                      <w:t>H</w:t>
                    </w:r>
                    <w:r w:rsidR="00BB3C20" w:rsidRPr="00C77AB8">
                      <w:rPr>
                        <w:rFonts w:ascii="Calibri" w:hAnsi="Calibri" w:cs="Calibri"/>
                        <w:sz w:val="20"/>
                        <w:szCs w:val="24"/>
                        <w:lang w:val="en-US"/>
                      </w:rPr>
                      <w:t>PV</w:t>
                    </w:r>
                    <w:r w:rsidRPr="00C77AB8">
                      <w:rPr>
                        <w:rFonts w:ascii="Calibri" w:hAnsi="Calibri" w:cs="Calibri"/>
                        <w:sz w:val="20"/>
                        <w:szCs w:val="24"/>
                        <w:lang w:val="en-US"/>
                      </w:rPr>
                      <w:t xml:space="preserve"> </w:t>
                    </w:r>
                    <w:r w:rsidR="00C77AB8" w:rsidRPr="00C77AB8">
                      <w:rPr>
                        <w:rFonts w:ascii="Calibri" w:hAnsi="Calibri" w:cs="Calibri"/>
                        <w:sz w:val="20"/>
                        <w:szCs w:val="24"/>
                        <w:lang w:val="en-US"/>
                      </w:rPr>
                      <w:t xml:space="preserve">laboratory-based screening test CEI </w:t>
                    </w:r>
                    <w:r w:rsidR="00BE43A4">
                      <w:rPr>
                        <w:rFonts w:ascii="Calibri" w:hAnsi="Calibri" w:cs="Calibri"/>
                        <w:sz w:val="20"/>
                        <w:szCs w:val="24"/>
                        <w:lang w:val="en-US"/>
                      </w:rPr>
                      <w:t xml:space="preserve">May </w:t>
                    </w:r>
                    <w:r w:rsidRPr="00C77AB8">
                      <w:rPr>
                        <w:rFonts w:ascii="Calibri" w:hAnsi="Calibri" w:cs="Calibri"/>
                        <w:sz w:val="20"/>
                        <w:szCs w:val="24"/>
                        <w:lang w:val="en-US"/>
                      </w:rPr>
                      <w:t>202</w:t>
                    </w:r>
                    <w:r w:rsidR="00BB3C20" w:rsidRPr="00C77AB8">
                      <w:rPr>
                        <w:rFonts w:ascii="Calibri" w:hAnsi="Calibri" w:cs="Calibri"/>
                        <w:sz w:val="20"/>
                        <w:szCs w:val="24"/>
                        <w:lang w:val="en-US"/>
                      </w:rPr>
                      <w:t>5</w:t>
                    </w:r>
                  </w:p>
                </w:txbxContent>
              </v:textbox>
              <w10:wrap anchorx="margin" anchory="page"/>
              <w10:anchorlock/>
            </v:shape>
          </w:pict>
        </mc:Fallback>
      </mc:AlternateContent>
    </w:r>
  </w:p>
  <w:p w14:paraId="36CF2B4E" w14:textId="77777777" w:rsidR="005E07C9" w:rsidRDefault="00AE0BB2">
    <w:pPr>
      <w:pStyle w:val="Footer"/>
    </w:pPr>
    <w:r>
      <w:rPr>
        <w:noProof/>
        <w14:numForm w14:val="default"/>
        <w14:cntxtAlts w14:val="0"/>
      </w:rPr>
      <mc:AlternateContent>
        <mc:Choice Requires="wps">
          <w:drawing>
            <wp:anchor distT="0" distB="0" distL="114300" distR="114300" simplePos="0" relativeHeight="251658242" behindDoc="0" locked="0" layoutInCell="1" allowOverlap="1" wp14:anchorId="0CC5C1FE" wp14:editId="19AFD55D">
              <wp:simplePos x="0" y="0"/>
              <wp:positionH relativeFrom="column">
                <wp:posOffset>5424170</wp:posOffset>
              </wp:positionH>
              <wp:positionV relativeFrom="page">
                <wp:posOffset>9973945</wp:posOffset>
              </wp:positionV>
              <wp:extent cx="685800" cy="403058"/>
              <wp:effectExtent l="0" t="0" r="0" b="0"/>
              <wp:wrapNone/>
              <wp:docPr id="6" name="Text Box 6"/>
              <wp:cNvGraphicFramePr/>
              <a:graphic xmlns:a="http://schemas.openxmlformats.org/drawingml/2006/main">
                <a:graphicData uri="http://schemas.microsoft.com/office/word/2010/wordprocessingShape">
                  <wps:wsp>
                    <wps:cNvSpPr txBox="1"/>
                    <wps:spPr>
                      <a:xfrm>
                        <a:off x="0" y="0"/>
                        <a:ext cx="685800" cy="403058"/>
                      </a:xfrm>
                      <a:prstGeom prst="rect">
                        <a:avLst/>
                      </a:prstGeom>
                      <a:noFill/>
                      <a:ln w="6350">
                        <a:noFill/>
                      </a:ln>
                    </wps:spPr>
                    <wps:txbx>
                      <w:txbxContent>
                        <w:p w14:paraId="4A6A30D8" w14:textId="77777777" w:rsidR="00AE0BB2" w:rsidRPr="00F36BFF" w:rsidRDefault="00AE0BB2" w:rsidP="00AE0BB2">
                          <w:pPr>
                            <w:pStyle w:val="MGL-PageNumber"/>
                          </w:pPr>
                          <w:r w:rsidRPr="00F36BFF">
                            <w:fldChar w:fldCharType="begin"/>
                          </w:r>
                          <w:r w:rsidRPr="00F36BFF">
                            <w:instrText xml:space="preserve"> PAGE   \* MERGEFORMAT </w:instrText>
                          </w:r>
                          <w:r w:rsidRPr="00F36BFF">
                            <w:fldChar w:fldCharType="separate"/>
                          </w:r>
                          <w:r w:rsidRPr="00F36BFF">
                            <w:t>2</w:t>
                          </w:r>
                          <w:r w:rsidRPr="00F36BFF">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C1FE" id="Text Box 6" o:spid="_x0000_s1028" type="#_x0000_t202" style="position:absolute;margin-left:427.1pt;margin-top:785.35pt;width:54pt;height:3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" filled="f" stroked="f" strokeweight=".5pt">
              <v:textbox inset="0,0,0,0">
                <w:txbxContent>
                  <w:p w14:paraId="4A6A30D8" w14:textId="77777777" w:rsidR="00AE0BB2" w:rsidRPr="00F36BFF" w:rsidRDefault="00AE0BB2" w:rsidP="00AE0BB2">
                    <w:pPr>
                      <w:pStyle w:val="MGL-PageNumber"/>
                    </w:pPr>
                    <w:r w:rsidRPr="00F36BFF">
                      <w:fldChar w:fldCharType="begin"/>
                    </w:r>
                    <w:r w:rsidRPr="00F36BFF">
                      <w:instrText xml:space="preserve"> PAGE   \* MERGEFORMAT </w:instrText>
                    </w:r>
                    <w:r w:rsidRPr="00F36BFF">
                      <w:fldChar w:fldCharType="separate"/>
                    </w:r>
                    <w:r w:rsidRPr="00F36BFF">
                      <w:t>2</w:t>
                    </w:r>
                    <w:r w:rsidRPr="00F36BFF">
                      <w:rPr>
                        <w:noProof/>
                      </w:rP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B8632" w14:textId="77777777" w:rsidR="00694867" w:rsidRDefault="00694867" w:rsidP="007F383D">
      <w:pPr>
        <w:spacing w:after="0" w:line="240" w:lineRule="auto"/>
      </w:pPr>
      <w:r>
        <w:separator/>
      </w:r>
    </w:p>
  </w:footnote>
  <w:footnote w:type="continuationSeparator" w:id="0">
    <w:p w14:paraId="0878E7E8" w14:textId="77777777" w:rsidR="00694867" w:rsidRDefault="00694867" w:rsidP="007F383D">
      <w:pPr>
        <w:spacing w:after="0" w:line="240" w:lineRule="auto"/>
      </w:pPr>
      <w:r>
        <w:continuationSeparator/>
      </w:r>
    </w:p>
  </w:footnote>
  <w:footnote w:type="continuationNotice" w:id="1">
    <w:p w14:paraId="494E20DD" w14:textId="77777777" w:rsidR="00694867" w:rsidRDefault="00694867">
      <w:pPr>
        <w:spacing w:after="0" w:line="240" w:lineRule="auto"/>
      </w:pPr>
    </w:p>
  </w:footnote>
  <w:footnote w:id="2">
    <w:p w14:paraId="1AA28055" w14:textId="77777777" w:rsidR="00796DE9" w:rsidRPr="00DB1B6A" w:rsidRDefault="00796DE9" w:rsidP="00796DE9">
      <w:pPr>
        <w:pStyle w:val="FootnoteText"/>
        <w:rPr>
          <w:rFonts w:ascii="Calibri" w:hAnsi="Calibri" w:cs="Calibri"/>
          <w:sz w:val="16"/>
          <w:szCs w:val="16"/>
        </w:rPr>
      </w:pPr>
      <w:r w:rsidRPr="00DB1B6A">
        <w:rPr>
          <w:rStyle w:val="FootnoteReference"/>
          <w:rFonts w:ascii="Calibri" w:hAnsi="Calibri" w:cs="Calibri"/>
          <w:sz w:val="16"/>
          <w:szCs w:val="16"/>
        </w:rPr>
        <w:footnoteRef/>
      </w:r>
      <w:r w:rsidRPr="00DB1B6A">
        <w:rPr>
          <w:rFonts w:ascii="Calibri" w:hAnsi="Calibri" w:cs="Calibri"/>
          <w:sz w:val="16"/>
          <w:szCs w:val="16"/>
        </w:rPr>
        <w:t xml:space="preserve"> There are 14 types of HPV that are considered high risk for cervical cancer. Two of these types, HPV 16 and HPV 18, cause ~70% of all cervical cancer cases.</w:t>
      </w:r>
    </w:p>
  </w:footnote>
  <w:footnote w:id="3">
    <w:p w14:paraId="67220DF3" w14:textId="77777777" w:rsidR="00796DE9" w:rsidRPr="00DB1B6A" w:rsidRDefault="00796DE9" w:rsidP="00796DE9">
      <w:pPr>
        <w:pStyle w:val="FootnoteText"/>
        <w:rPr>
          <w:rFonts w:ascii="Calibri" w:hAnsi="Calibri" w:cs="Calibri"/>
          <w:sz w:val="16"/>
          <w:szCs w:val="16"/>
        </w:rPr>
      </w:pPr>
      <w:r w:rsidRPr="00DB1B6A">
        <w:rPr>
          <w:rStyle w:val="FootnoteReference"/>
          <w:rFonts w:ascii="Calibri" w:hAnsi="Calibri" w:cs="Calibri"/>
          <w:sz w:val="16"/>
          <w:szCs w:val="16"/>
        </w:rPr>
        <w:footnoteRef/>
      </w:r>
      <w:r w:rsidRPr="00DB1B6A">
        <w:rPr>
          <w:rFonts w:ascii="Calibri" w:hAnsi="Calibri" w:cs="Calibri"/>
          <w:sz w:val="16"/>
          <w:szCs w:val="16"/>
        </w:rPr>
        <w:t xml:space="preserve"> UNICEF. 2024. 5 fast facts about HPV and cervical cancer. Published online at unicef.org. Accessed: November 2024 (</w:t>
      </w:r>
      <w:hyperlink r:id="rId1" w:history="1">
        <w:r w:rsidRPr="00DB1B6A">
          <w:rPr>
            <w:rStyle w:val="Hyperlink"/>
            <w:rFonts w:ascii="Calibri" w:hAnsi="Calibri" w:cs="Calibri"/>
            <w:sz w:val="16"/>
            <w:szCs w:val="16"/>
          </w:rPr>
          <w:t>link</w:t>
        </w:r>
      </w:hyperlink>
      <w:r w:rsidRPr="00DB1B6A">
        <w:rPr>
          <w:rFonts w:ascii="Calibri" w:hAnsi="Calibri" w:cs="Calibri"/>
          <w:sz w:val="16"/>
          <w:szCs w:val="16"/>
        </w:rPr>
        <w:t>)</w:t>
      </w:r>
    </w:p>
  </w:footnote>
  <w:footnote w:id="4">
    <w:p w14:paraId="1312B3D3" w14:textId="77777777" w:rsidR="00DB1B6A" w:rsidRPr="00DB1B6A" w:rsidRDefault="00DB1B6A" w:rsidP="00DB1B6A">
      <w:pPr>
        <w:pStyle w:val="FootnoteText"/>
        <w:rPr>
          <w:rFonts w:ascii="Calibri" w:hAnsi="Calibri" w:cs="Calibri"/>
          <w:sz w:val="16"/>
          <w:szCs w:val="16"/>
        </w:rPr>
      </w:pPr>
      <w:r w:rsidRPr="00DB1B6A">
        <w:rPr>
          <w:rStyle w:val="FootnoteReference"/>
          <w:rFonts w:ascii="Calibri" w:hAnsi="Calibri" w:cs="Calibri"/>
          <w:sz w:val="16"/>
          <w:szCs w:val="16"/>
        </w:rPr>
        <w:footnoteRef/>
      </w:r>
      <w:r w:rsidRPr="00DB1B6A">
        <w:rPr>
          <w:rFonts w:ascii="Calibri" w:hAnsi="Calibri" w:cs="Calibri"/>
          <w:sz w:val="16"/>
          <w:szCs w:val="16"/>
        </w:rPr>
        <w:t xml:space="preserve"> The Cancer Atlas. 2024. Sub-Saharan Africa cervical cancer. Published online at canceratlas.cancer.org. Accessed: December 2024 (</w:t>
      </w:r>
      <w:hyperlink r:id="rId2" w:history="1">
        <w:r w:rsidRPr="00DB1B6A">
          <w:rPr>
            <w:rStyle w:val="Hyperlink"/>
            <w:rFonts w:ascii="Calibri" w:hAnsi="Calibri" w:cs="Calibri"/>
            <w:sz w:val="16"/>
            <w:szCs w:val="16"/>
          </w:rPr>
          <w:t>link</w:t>
        </w:r>
      </w:hyperlink>
      <w:r w:rsidRPr="00DB1B6A">
        <w:rPr>
          <w:rFonts w:ascii="Calibri" w:hAnsi="Calibri" w:cs="Calibri"/>
          <w:sz w:val="16"/>
          <w:szCs w:val="16"/>
        </w:rPr>
        <w:t>)</w:t>
      </w:r>
    </w:p>
  </w:footnote>
  <w:footnote w:id="5">
    <w:p w14:paraId="4FE2FCF0" w14:textId="2596EF7A" w:rsidR="00D97DCF" w:rsidRPr="00DB1B6A" w:rsidRDefault="00D97DCF" w:rsidP="00AF6DC2">
      <w:pPr>
        <w:pStyle w:val="FootnoteText"/>
        <w:rPr>
          <w:rFonts w:ascii="Calibri" w:hAnsi="Calibri" w:cs="Calibri"/>
          <w:sz w:val="16"/>
          <w:szCs w:val="16"/>
        </w:rPr>
      </w:pPr>
      <w:r w:rsidRPr="00DB1B6A">
        <w:rPr>
          <w:rStyle w:val="FootnoteReference"/>
          <w:rFonts w:ascii="Calibri" w:hAnsi="Calibri" w:cs="Calibri"/>
          <w:sz w:val="16"/>
          <w:szCs w:val="16"/>
        </w:rPr>
        <w:footnoteRef/>
      </w:r>
      <w:r w:rsidRPr="00DB1B6A">
        <w:rPr>
          <w:rFonts w:ascii="Calibri" w:hAnsi="Calibri" w:cs="Calibri"/>
          <w:sz w:val="16"/>
          <w:szCs w:val="16"/>
        </w:rPr>
        <w:t xml:space="preserve"> </w:t>
      </w:r>
      <w:r w:rsidR="00AF6DC2" w:rsidRPr="00DB1B6A">
        <w:rPr>
          <w:rFonts w:ascii="Calibri" w:hAnsi="Calibri" w:cs="Calibri"/>
          <w:sz w:val="16"/>
          <w:szCs w:val="16"/>
        </w:rPr>
        <w:t>Target product profiles for human papillomavirus screening tests to detect cervical pre-cancer and cancer</w:t>
      </w:r>
      <w:r w:rsidR="00053F49" w:rsidRPr="00DB1B6A">
        <w:rPr>
          <w:rFonts w:ascii="Calibri" w:hAnsi="Calibri" w:cs="Calibri"/>
          <w:sz w:val="16"/>
          <w:szCs w:val="16"/>
        </w:rPr>
        <w:t>. Accessed</w:t>
      </w:r>
      <w:r w:rsidR="002D2322" w:rsidRPr="00DB1B6A">
        <w:rPr>
          <w:rFonts w:ascii="Calibri" w:hAnsi="Calibri" w:cs="Calibri"/>
          <w:sz w:val="16"/>
          <w:szCs w:val="16"/>
        </w:rPr>
        <w:t>: January 2025 (</w:t>
      </w:r>
      <w:hyperlink r:id="rId3" w:history="1">
        <w:r w:rsidR="002D2322" w:rsidRPr="00DB1B6A">
          <w:rPr>
            <w:rStyle w:val="Hyperlink"/>
            <w:rFonts w:ascii="Calibri" w:hAnsi="Calibri" w:cs="Calibri"/>
            <w:sz w:val="16"/>
            <w:szCs w:val="16"/>
          </w:rPr>
          <w:t>link</w:t>
        </w:r>
      </w:hyperlink>
      <w:r w:rsidR="002D2322" w:rsidRPr="00DB1B6A">
        <w:rPr>
          <w:rFonts w:ascii="Calibri" w:hAnsi="Calibri" w:cs="Calibri"/>
          <w:sz w:val="16"/>
          <w:szCs w:val="16"/>
        </w:rPr>
        <w:t>)</w:t>
      </w:r>
    </w:p>
  </w:footnote>
  <w:footnote w:id="6">
    <w:p w14:paraId="05F98762" w14:textId="77777777" w:rsidR="00D96D28" w:rsidRPr="00045768" w:rsidRDefault="00D96D28" w:rsidP="00D96D28">
      <w:pPr>
        <w:pStyle w:val="FootnoteText"/>
        <w:rPr>
          <w:sz w:val="16"/>
          <w:szCs w:val="16"/>
        </w:rPr>
      </w:pPr>
      <w:r w:rsidRPr="00DB1B6A">
        <w:rPr>
          <w:rStyle w:val="FootnoteReference"/>
          <w:rFonts w:ascii="Calibri" w:hAnsi="Calibri" w:cs="Calibri"/>
          <w:sz w:val="16"/>
          <w:szCs w:val="16"/>
        </w:rPr>
        <w:footnoteRef/>
      </w:r>
      <w:r w:rsidRPr="00DB1B6A">
        <w:rPr>
          <w:rFonts w:ascii="Calibri" w:hAnsi="Calibri" w:cs="Calibri"/>
          <w:sz w:val="16"/>
          <w:szCs w:val="16"/>
        </w:rPr>
        <w:t xml:space="preserve"> Z Petersen et al. 2022. Barriers to uptake of cervical cancer screening services in low- and middle-income countries: a systematic review. Published online at pmc.ncbi.nlm.nih.gov. Accessed: November 2024 (</w:t>
      </w:r>
      <w:hyperlink r:id="rId4" w:anchor="CR4" w:history="1">
        <w:r w:rsidRPr="00DB1B6A">
          <w:rPr>
            <w:rStyle w:val="Hyperlink"/>
            <w:rFonts w:ascii="Calibri" w:hAnsi="Calibri" w:cs="Calibri"/>
            <w:sz w:val="16"/>
            <w:szCs w:val="16"/>
          </w:rPr>
          <w:t>link</w:t>
        </w:r>
      </w:hyperlink>
      <w:r w:rsidRPr="00DB1B6A">
        <w:rPr>
          <w:rFonts w:ascii="Calibri" w:hAnsi="Calibri" w:cs="Calibri"/>
          <w:sz w:val="16"/>
          <w:szCs w:val="16"/>
        </w:rPr>
        <w:t>)</w:t>
      </w:r>
    </w:p>
  </w:footnote>
  <w:footnote w:id="7">
    <w:p w14:paraId="38680622" w14:textId="4CC5A23E" w:rsidR="00D073CD" w:rsidRPr="004C67E8" w:rsidRDefault="00D073CD">
      <w:pPr>
        <w:pStyle w:val="FootnoteText"/>
        <w:rPr>
          <w:rFonts w:ascii="Calibri" w:hAnsi="Calibri" w:cs="Calibri"/>
          <w:sz w:val="16"/>
          <w:szCs w:val="16"/>
        </w:rPr>
      </w:pPr>
      <w:r w:rsidRPr="004C67E8">
        <w:rPr>
          <w:rStyle w:val="FootnoteReference"/>
          <w:rFonts w:ascii="Calibri" w:hAnsi="Calibri" w:cs="Calibri"/>
          <w:sz w:val="16"/>
          <w:szCs w:val="16"/>
        </w:rPr>
        <w:footnoteRef/>
      </w:r>
      <w:r w:rsidRPr="004C67E8">
        <w:rPr>
          <w:rFonts w:ascii="Calibri" w:hAnsi="Calibri" w:cs="Calibri"/>
          <w:sz w:val="16"/>
          <w:szCs w:val="16"/>
        </w:rPr>
        <w:t xml:space="preserve"> Assumes an 8-hour work shift.</w:t>
      </w:r>
    </w:p>
  </w:footnote>
  <w:footnote w:id="8">
    <w:p w14:paraId="76FA6530" w14:textId="53533560" w:rsidR="00D073CD" w:rsidRPr="00745B2C" w:rsidRDefault="00D073CD">
      <w:pPr>
        <w:pStyle w:val="FootnoteText"/>
        <w:rPr>
          <w:rFonts w:ascii="Calibri" w:hAnsi="Calibri" w:cs="Calibri"/>
          <w:sz w:val="16"/>
          <w:szCs w:val="16"/>
        </w:rPr>
      </w:pPr>
      <w:r w:rsidRPr="004C67E8">
        <w:rPr>
          <w:rStyle w:val="FootnoteReference"/>
          <w:rFonts w:ascii="Calibri" w:hAnsi="Calibri" w:cs="Calibri"/>
          <w:sz w:val="16"/>
          <w:szCs w:val="16"/>
        </w:rPr>
        <w:footnoteRef/>
      </w:r>
      <w:r w:rsidRPr="004C67E8">
        <w:rPr>
          <w:rFonts w:ascii="Calibri" w:hAnsi="Calibri" w:cs="Calibri"/>
          <w:sz w:val="16"/>
          <w:szCs w:val="16"/>
        </w:rPr>
        <w:t xml:space="preserve"> This could include volume or price commitments to </w:t>
      </w:r>
      <w:r w:rsidRPr="00745B2C">
        <w:rPr>
          <w:rFonts w:ascii="Calibri" w:hAnsi="Calibri" w:cs="Calibri"/>
          <w:sz w:val="16"/>
          <w:szCs w:val="16"/>
        </w:rPr>
        <w:t>the market</w:t>
      </w:r>
      <w:r>
        <w:rPr>
          <w:rFonts w:ascii="Calibri" w:hAnsi="Calibri" w:cs="Calibri"/>
          <w:sz w:val="16"/>
          <w:szCs w:val="16"/>
        </w:rPr>
        <w:t xml:space="preserve"> or specific agreements with Ministries of Health</w:t>
      </w:r>
      <w:r w:rsidRPr="00745B2C">
        <w:rPr>
          <w:rFonts w:ascii="Calibri" w:hAnsi="Calibri" w:cs="Calibri"/>
          <w:sz w:val="16"/>
          <w:szCs w:val="16"/>
        </w:rPr>
        <w:t>.</w:t>
      </w:r>
    </w:p>
  </w:footnote>
  <w:footnote w:id="9">
    <w:p w14:paraId="7CF2EB13" w14:textId="3150503E" w:rsidR="00D073CD" w:rsidRDefault="00D073CD">
      <w:pPr>
        <w:pStyle w:val="FootnoteText"/>
      </w:pPr>
      <w:r w:rsidRPr="00745B2C">
        <w:rPr>
          <w:rStyle w:val="FootnoteReference"/>
          <w:rFonts w:ascii="Calibri" w:hAnsi="Calibri" w:cs="Calibri"/>
          <w:sz w:val="16"/>
          <w:szCs w:val="16"/>
        </w:rPr>
        <w:footnoteRef/>
      </w:r>
      <w:r w:rsidRPr="00745B2C">
        <w:rPr>
          <w:rFonts w:ascii="Calibri" w:hAnsi="Calibri" w:cs="Calibri"/>
          <w:sz w:val="16"/>
          <w:szCs w:val="16"/>
        </w:rPr>
        <w:t xml:space="preserve"> Please</w:t>
      </w:r>
      <w:r>
        <w:rPr>
          <w:rFonts w:ascii="Calibri" w:hAnsi="Calibri" w:cs="Calibri"/>
          <w:sz w:val="16"/>
          <w:szCs w:val="16"/>
        </w:rPr>
        <w:t xml:space="preserve"> </w:t>
      </w:r>
      <w:r w:rsidR="006F57DF">
        <w:rPr>
          <w:rFonts w:ascii="Calibri" w:hAnsi="Calibri" w:cs="Calibri"/>
          <w:sz w:val="16"/>
          <w:szCs w:val="16"/>
        </w:rPr>
        <w:t>add</w:t>
      </w:r>
      <w:r>
        <w:rPr>
          <w:rFonts w:ascii="Calibri" w:hAnsi="Calibri" w:cs="Calibri"/>
          <w:sz w:val="16"/>
          <w:szCs w:val="16"/>
        </w:rPr>
        <w:t xml:space="preserve"> any other priority markets you wish to include in Sub-Saharan Africa, Asia Pacific and Latin America.</w:t>
      </w:r>
    </w:p>
  </w:footnote>
  <w:footnote w:id="10">
    <w:p w14:paraId="7FD8B64C" w14:textId="131D8E92" w:rsidR="00B37957" w:rsidRPr="00DE5C39" w:rsidRDefault="00B37957">
      <w:pPr>
        <w:pStyle w:val="FootnoteText"/>
        <w:rPr>
          <w:rFonts w:ascii="Calibri" w:hAnsi="Calibri" w:cs="Calibri"/>
          <w:sz w:val="16"/>
          <w:szCs w:val="16"/>
        </w:rPr>
      </w:pPr>
      <w:r w:rsidRPr="00DE5C39">
        <w:rPr>
          <w:rStyle w:val="FootnoteReference"/>
          <w:rFonts w:ascii="Calibri" w:hAnsi="Calibri" w:cs="Calibri"/>
          <w:sz w:val="16"/>
          <w:szCs w:val="16"/>
        </w:rPr>
        <w:footnoteRef/>
      </w:r>
      <w:r w:rsidRPr="00DE5C39">
        <w:rPr>
          <w:rFonts w:ascii="Calibri" w:hAnsi="Calibri" w:cs="Calibri"/>
          <w:sz w:val="16"/>
          <w:szCs w:val="16"/>
        </w:rPr>
        <w:t xml:space="preserve"> </w:t>
      </w:r>
      <w:r w:rsidR="00956A90" w:rsidRPr="00DE5C39">
        <w:rPr>
          <w:rFonts w:ascii="Calibri" w:hAnsi="Calibri" w:cs="Calibri"/>
          <w:sz w:val="16"/>
          <w:szCs w:val="16"/>
        </w:rPr>
        <w:t xml:space="preserve">At this stage this will only be used to indicate the ability to utilise existing systems for tests. We understand that </w:t>
      </w:r>
      <w:r w:rsidR="00DB5744" w:rsidRPr="00DE5C39">
        <w:rPr>
          <w:rFonts w:ascii="Calibri" w:hAnsi="Calibri" w:cs="Calibri"/>
          <w:sz w:val="16"/>
          <w:szCs w:val="16"/>
        </w:rPr>
        <w:t>if HPV tests are run on existing systems, there may be a need to include an instrument price per test</w:t>
      </w:r>
      <w:r w:rsidR="000E7E65" w:rsidRPr="00DE5C39">
        <w:rPr>
          <w:rFonts w:ascii="Calibri" w:hAnsi="Calibri" w:cs="Calibri"/>
          <w:sz w:val="16"/>
          <w:szCs w:val="16"/>
        </w:rPr>
        <w:t>, which will be determined during proposition diligence</w:t>
      </w:r>
      <w:r w:rsidR="00DB5744" w:rsidRPr="00DE5C39">
        <w:rPr>
          <w:rFonts w:ascii="Calibri" w:hAnsi="Calibri" w:cs="Calibri"/>
          <w:sz w:val="16"/>
          <w:szCs w:val="16"/>
        </w:rPr>
        <w:t>.</w:t>
      </w:r>
    </w:p>
  </w:footnote>
  <w:footnote w:id="11">
    <w:p w14:paraId="24E5C1AF" w14:textId="30F697FB" w:rsidR="003C6BE0" w:rsidRPr="0063768F" w:rsidRDefault="003C6BE0">
      <w:pPr>
        <w:pStyle w:val="FootnoteText"/>
        <w:rPr>
          <w:rFonts w:ascii="Calibri" w:hAnsi="Calibri" w:cs="Calibri"/>
        </w:rPr>
      </w:pPr>
      <w:r w:rsidRPr="0063768F">
        <w:rPr>
          <w:rStyle w:val="FootnoteReference"/>
          <w:rFonts w:ascii="Calibri" w:hAnsi="Calibri" w:cs="Calibri"/>
          <w:sz w:val="16"/>
          <w:szCs w:val="16"/>
        </w:rPr>
        <w:footnoteRef/>
      </w:r>
      <w:r w:rsidRPr="0063768F">
        <w:rPr>
          <w:rFonts w:ascii="Calibri" w:hAnsi="Calibri" w:cs="Calibri"/>
          <w:sz w:val="16"/>
          <w:szCs w:val="16"/>
        </w:rPr>
        <w:t xml:space="preserve"> The proposed pricing with a volume guarantee is not final and is up for further discussion and negotiation at a later stage.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05E1FF7E" w14:paraId="7F69A3E4" w14:textId="77777777" w:rsidTr="05E1FF7E">
      <w:trPr>
        <w:trHeight w:val="300"/>
      </w:trPr>
      <w:tc>
        <w:tcPr>
          <w:tcW w:w="3160" w:type="dxa"/>
        </w:tcPr>
        <w:p w14:paraId="55089E3E" w14:textId="6710E649" w:rsidR="05E1FF7E" w:rsidRDefault="05E1FF7E" w:rsidP="05E1FF7E">
          <w:pPr>
            <w:pStyle w:val="Header"/>
            <w:ind w:left="-115"/>
          </w:pPr>
        </w:p>
      </w:tc>
      <w:tc>
        <w:tcPr>
          <w:tcW w:w="3160" w:type="dxa"/>
        </w:tcPr>
        <w:p w14:paraId="47EF6506" w14:textId="01D922CC" w:rsidR="05E1FF7E" w:rsidRDefault="05E1FF7E" w:rsidP="05E1FF7E">
          <w:pPr>
            <w:pStyle w:val="Header"/>
            <w:jc w:val="center"/>
          </w:pPr>
        </w:p>
      </w:tc>
      <w:tc>
        <w:tcPr>
          <w:tcW w:w="3160" w:type="dxa"/>
        </w:tcPr>
        <w:p w14:paraId="0FD9774F" w14:textId="7E6FD5B1" w:rsidR="05E1FF7E" w:rsidRDefault="05E1FF7E" w:rsidP="05E1FF7E">
          <w:pPr>
            <w:pStyle w:val="Header"/>
            <w:ind w:right="-115"/>
            <w:jc w:val="right"/>
          </w:pPr>
        </w:p>
      </w:tc>
    </w:tr>
  </w:tbl>
  <w:p w14:paraId="1A09DA3C" w14:textId="59812174" w:rsidR="00361BC7" w:rsidRDefault="00361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9833" w14:textId="77777777" w:rsidR="008C33D2" w:rsidRDefault="00584D08">
    <w:pPr>
      <w:pStyle w:val="Header"/>
    </w:pPr>
    <w:r>
      <w:rPr>
        <w:noProof/>
        <w14:numForm w14:val="default"/>
        <w14:cntxtAlts w14:val="0"/>
      </w:rPr>
      <w:drawing>
        <wp:anchor distT="0" distB="0" distL="114300" distR="114300" simplePos="0" relativeHeight="251658241" behindDoc="0" locked="1" layoutInCell="1" allowOverlap="1" wp14:anchorId="09990B15" wp14:editId="722FFA20">
          <wp:simplePos x="0" y="0"/>
          <wp:positionH relativeFrom="page">
            <wp:posOffset>5200650</wp:posOffset>
          </wp:positionH>
          <wp:positionV relativeFrom="topMargin">
            <wp:align>bottom</wp:align>
          </wp:positionV>
          <wp:extent cx="1598930" cy="207010"/>
          <wp:effectExtent l="0" t="0" r="1270" b="2540"/>
          <wp:wrapNone/>
          <wp:docPr id="406380270" name="Graphic 40638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310" t="32791" r="14116" b="40684"/>
                  <a:stretch/>
                </pic:blipFill>
                <pic:spPr bwMode="auto">
                  <a:xfrm>
                    <a:off x="0" y="0"/>
                    <a:ext cx="1598930" cy="207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884"/>
    <w:multiLevelType w:val="hybridMultilevel"/>
    <w:tmpl w:val="8A86BD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27F6A"/>
    <w:multiLevelType w:val="hybridMultilevel"/>
    <w:tmpl w:val="CE6C9F5A"/>
    <w:lvl w:ilvl="0" w:tplc="5B5660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93626"/>
    <w:multiLevelType w:val="hybridMultilevel"/>
    <w:tmpl w:val="F8CC36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761D9"/>
    <w:multiLevelType w:val="multilevel"/>
    <w:tmpl w:val="13921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1230BD"/>
    <w:multiLevelType w:val="hybridMultilevel"/>
    <w:tmpl w:val="E4981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6668A"/>
    <w:multiLevelType w:val="multilevel"/>
    <w:tmpl w:val="BF3610A6"/>
    <w:styleLink w:val="MGLMemoNumbering"/>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EBD27E3"/>
    <w:multiLevelType w:val="multilevel"/>
    <w:tmpl w:val="BCDCBF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6BB4C00"/>
    <w:multiLevelType w:val="hybridMultilevel"/>
    <w:tmpl w:val="A54C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860EF"/>
    <w:multiLevelType w:val="hybridMultilevel"/>
    <w:tmpl w:val="E2E861F8"/>
    <w:lvl w:ilvl="0" w:tplc="0809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B5B80"/>
    <w:multiLevelType w:val="hybridMultilevel"/>
    <w:tmpl w:val="1EB0A5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3038E1"/>
    <w:multiLevelType w:val="multilevel"/>
    <w:tmpl w:val="773CA9CE"/>
    <w:numStyleLink w:val="MGL-LegalNumbering"/>
  </w:abstractNum>
  <w:abstractNum w:abstractNumId="11" w15:restartNumberingAfterBreak="0">
    <w:nsid w:val="207A0FD8"/>
    <w:multiLevelType w:val="hybridMultilevel"/>
    <w:tmpl w:val="EDE29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70FA2"/>
    <w:multiLevelType w:val="hybridMultilevel"/>
    <w:tmpl w:val="F000E9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1412C5"/>
    <w:multiLevelType w:val="multilevel"/>
    <w:tmpl w:val="86ECB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2B44B5"/>
    <w:multiLevelType w:val="hybridMultilevel"/>
    <w:tmpl w:val="4B846C8C"/>
    <w:lvl w:ilvl="0" w:tplc="0809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7B62D2"/>
    <w:multiLevelType w:val="hybridMultilevel"/>
    <w:tmpl w:val="4768F76C"/>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690577"/>
    <w:multiLevelType w:val="multilevel"/>
    <w:tmpl w:val="773CA9CE"/>
    <w:styleLink w:val="MGL-LegalNumbering"/>
    <w:lvl w:ilvl="0">
      <w:start w:val="1"/>
      <w:numFmt w:val="decimal"/>
      <w:lvlText w:val="%1."/>
      <w:lvlJc w:val="left"/>
      <w:pPr>
        <w:tabs>
          <w:tab w:val="num" w:pos="360"/>
        </w:tabs>
        <w:ind w:left="480" w:hanging="480"/>
      </w:pPr>
      <w:rPr>
        <w:rFonts w:hint="default"/>
        <w:color w:val="006C90"/>
        <w14:numForm w14:val="lining"/>
        <w14:numSpacing w14:val="tabular"/>
      </w:rPr>
    </w:lvl>
    <w:lvl w:ilvl="1">
      <w:start w:val="1"/>
      <w:numFmt w:val="decimal"/>
      <w:lvlText w:val="%1.%2"/>
      <w:lvlJc w:val="left"/>
      <w:pPr>
        <w:tabs>
          <w:tab w:val="num" w:pos="360"/>
        </w:tabs>
        <w:ind w:left="480" w:hanging="480"/>
      </w:pPr>
      <w:rPr>
        <w:rFonts w:hint="default"/>
        <w:color w:val="006C90"/>
        <w14:numForm w14:val="lining"/>
        <w14:numSpacing w14:val="tabular"/>
      </w:rPr>
    </w:lvl>
    <w:lvl w:ilvl="2">
      <w:start w:val="1"/>
      <w:numFmt w:val="decimal"/>
      <w:lvlText w:val="%1.%2.%3"/>
      <w:lvlJc w:val="left"/>
      <w:pPr>
        <w:tabs>
          <w:tab w:val="num" w:pos="360"/>
        </w:tabs>
        <w:ind w:left="480" w:hanging="480"/>
      </w:pPr>
      <w:rPr>
        <w:rFonts w:hint="default"/>
        <w:color w:val="006C90"/>
        <w14:numForm w14:val="lining"/>
        <w14:numSpacing w14:val="tabular"/>
      </w:rPr>
    </w:lvl>
    <w:lvl w:ilvl="3">
      <w:start w:val="1"/>
      <w:numFmt w:val="decimal"/>
      <w:lvlText w:val="%1.%2.%3.%4"/>
      <w:lvlJc w:val="left"/>
      <w:pPr>
        <w:tabs>
          <w:tab w:val="num" w:pos="360"/>
        </w:tabs>
        <w:ind w:left="480" w:hanging="480"/>
      </w:pPr>
      <w:rPr>
        <w:rFonts w:hint="default"/>
        <w:color w:val="006C90"/>
        <w14:numForm w14:val="lining"/>
        <w14:numSpacing w14:val="tabular"/>
      </w:rPr>
    </w:lvl>
    <w:lvl w:ilvl="4">
      <w:start w:val="1"/>
      <w:numFmt w:val="decimal"/>
      <w:lvlText w:val="%1.%2.%3.%4.%5"/>
      <w:lvlJc w:val="left"/>
      <w:pPr>
        <w:tabs>
          <w:tab w:val="num" w:pos="360"/>
        </w:tabs>
        <w:ind w:left="480" w:hanging="480"/>
      </w:pPr>
      <w:rPr>
        <w:rFonts w:hint="default"/>
        <w:color w:val="006C90"/>
        <w14:numForm w14:val="lining"/>
        <w14:numSpacing w14:val="tabular"/>
      </w:rPr>
    </w:lvl>
    <w:lvl w:ilvl="5">
      <w:start w:val="1"/>
      <w:numFmt w:val="decimal"/>
      <w:lvlText w:val="%1.%2.%3.%4.%5.%6"/>
      <w:lvlJc w:val="left"/>
      <w:pPr>
        <w:tabs>
          <w:tab w:val="num" w:pos="360"/>
        </w:tabs>
        <w:ind w:left="480" w:hanging="480"/>
      </w:pPr>
      <w:rPr>
        <w:rFonts w:hint="default"/>
        <w:color w:val="006C90"/>
      </w:rPr>
    </w:lvl>
    <w:lvl w:ilvl="6">
      <w:start w:val="1"/>
      <w:numFmt w:val="decimal"/>
      <w:lvlText w:val="%1.%2.%3.%4.%5.%6.%7"/>
      <w:lvlJc w:val="left"/>
      <w:pPr>
        <w:tabs>
          <w:tab w:val="num" w:pos="360"/>
        </w:tabs>
        <w:ind w:left="480" w:hanging="480"/>
      </w:pPr>
      <w:rPr>
        <w:rFonts w:hint="default"/>
        <w:color w:val="006C90"/>
      </w:rPr>
    </w:lvl>
    <w:lvl w:ilvl="7">
      <w:start w:val="1"/>
      <w:numFmt w:val="decimal"/>
      <w:lvlText w:val="%1.%2.%3.%4.%5.%6.%7.%8"/>
      <w:lvlJc w:val="left"/>
      <w:pPr>
        <w:tabs>
          <w:tab w:val="num" w:pos="360"/>
        </w:tabs>
        <w:ind w:left="480" w:hanging="480"/>
      </w:pPr>
      <w:rPr>
        <w:rFonts w:hint="default"/>
        <w:color w:val="006C90"/>
        <w14:numForm w14:val="lining"/>
        <w14:numSpacing w14:val="tabular"/>
      </w:rPr>
    </w:lvl>
    <w:lvl w:ilvl="8">
      <w:start w:val="1"/>
      <w:numFmt w:val="decimal"/>
      <w:lvlText w:val="%1.%2.%3.%4.%5.%6.%7.%8.%9"/>
      <w:lvlJc w:val="left"/>
      <w:pPr>
        <w:tabs>
          <w:tab w:val="num" w:pos="360"/>
        </w:tabs>
        <w:ind w:left="480" w:hanging="480"/>
      </w:pPr>
      <w:rPr>
        <w:rFonts w:hint="default"/>
        <w:color w:val="006C90"/>
        <w14:numForm w14:val="lining"/>
        <w14:numSpacing w14:val="tabular"/>
      </w:rPr>
    </w:lvl>
  </w:abstractNum>
  <w:abstractNum w:abstractNumId="17" w15:restartNumberingAfterBreak="0">
    <w:nsid w:val="2D863093"/>
    <w:multiLevelType w:val="hybridMultilevel"/>
    <w:tmpl w:val="7A4E882E"/>
    <w:lvl w:ilvl="0" w:tplc="5B5660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B52E3"/>
    <w:multiLevelType w:val="hybridMultilevel"/>
    <w:tmpl w:val="14C890DC"/>
    <w:lvl w:ilvl="0" w:tplc="C902F47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D55A35"/>
    <w:multiLevelType w:val="multilevel"/>
    <w:tmpl w:val="94088812"/>
    <w:styleLink w:val="Style1"/>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960" w:hanging="480"/>
      </w:pPr>
      <w:rPr>
        <w:rFonts w:hint="default"/>
      </w:rPr>
    </w:lvl>
    <w:lvl w:ilvl="2">
      <w:start w:val="1"/>
      <w:numFmt w:val="decimal"/>
      <w:lvlText w:val="%1.%2.%3."/>
      <w:lvlJc w:val="left"/>
      <w:pPr>
        <w:tabs>
          <w:tab w:val="num" w:pos="1320"/>
        </w:tabs>
        <w:ind w:left="1440" w:hanging="480"/>
      </w:pPr>
      <w:rPr>
        <w:rFonts w:hint="default"/>
      </w:rPr>
    </w:lvl>
    <w:lvl w:ilvl="3">
      <w:start w:val="1"/>
      <w:numFmt w:val="decimal"/>
      <w:lvlText w:val="%1.%2.%3.%4."/>
      <w:lvlJc w:val="left"/>
      <w:pPr>
        <w:tabs>
          <w:tab w:val="num" w:pos="1800"/>
        </w:tabs>
        <w:ind w:left="1920" w:hanging="480"/>
      </w:pPr>
      <w:rPr>
        <w:rFonts w:hint="default"/>
      </w:rPr>
    </w:lvl>
    <w:lvl w:ilvl="4">
      <w:start w:val="1"/>
      <w:numFmt w:val="decimal"/>
      <w:lvlText w:val="%1.%2.%3.%4.%5."/>
      <w:lvlJc w:val="left"/>
      <w:pPr>
        <w:tabs>
          <w:tab w:val="num" w:pos="2280"/>
        </w:tabs>
        <w:ind w:left="2400" w:hanging="480"/>
      </w:pPr>
      <w:rPr>
        <w:rFonts w:hint="default"/>
      </w:rPr>
    </w:lvl>
    <w:lvl w:ilvl="5">
      <w:start w:val="1"/>
      <w:numFmt w:val="decimal"/>
      <w:lvlText w:val="%1.%2.%3.%4.%5.%6."/>
      <w:lvlJc w:val="left"/>
      <w:pPr>
        <w:tabs>
          <w:tab w:val="num" w:pos="2760"/>
        </w:tabs>
        <w:ind w:left="2880" w:hanging="480"/>
      </w:pPr>
      <w:rPr>
        <w:rFonts w:hint="default"/>
      </w:rPr>
    </w:lvl>
    <w:lvl w:ilvl="6">
      <w:start w:val="1"/>
      <w:numFmt w:val="decimal"/>
      <w:lvlText w:val="%1.%2.%3.%4.%5.%6.%7."/>
      <w:lvlJc w:val="left"/>
      <w:pPr>
        <w:tabs>
          <w:tab w:val="num" w:pos="3240"/>
        </w:tabs>
        <w:ind w:left="3360" w:hanging="480"/>
      </w:pPr>
      <w:rPr>
        <w:rFonts w:hint="default"/>
      </w:rPr>
    </w:lvl>
    <w:lvl w:ilvl="7">
      <w:start w:val="1"/>
      <w:numFmt w:val="decimal"/>
      <w:lvlText w:val="%1.%2.%3.%4.%5.%6.%7.%8."/>
      <w:lvlJc w:val="left"/>
      <w:pPr>
        <w:tabs>
          <w:tab w:val="num" w:pos="3720"/>
        </w:tabs>
        <w:ind w:left="3840" w:hanging="480"/>
      </w:pPr>
      <w:rPr>
        <w:rFonts w:hint="default"/>
      </w:rPr>
    </w:lvl>
    <w:lvl w:ilvl="8">
      <w:start w:val="1"/>
      <w:numFmt w:val="decimal"/>
      <w:lvlText w:val="%1.%2.%3.%4.%5.%6.%7.%8.%9."/>
      <w:lvlJc w:val="left"/>
      <w:pPr>
        <w:tabs>
          <w:tab w:val="num" w:pos="4200"/>
        </w:tabs>
        <w:ind w:left="4320" w:hanging="480"/>
      </w:pPr>
      <w:rPr>
        <w:rFonts w:hint="default"/>
      </w:rPr>
    </w:lvl>
  </w:abstractNum>
  <w:abstractNum w:abstractNumId="20" w15:restartNumberingAfterBreak="0">
    <w:nsid w:val="35ED7E43"/>
    <w:multiLevelType w:val="hybridMultilevel"/>
    <w:tmpl w:val="AD66A2EC"/>
    <w:lvl w:ilvl="0" w:tplc="AB4053AE">
      <w:numFmt w:val="bullet"/>
      <w:lvlText w:val="-"/>
      <w:lvlJc w:val="left"/>
      <w:pPr>
        <w:ind w:left="720" w:hanging="360"/>
      </w:pPr>
      <w:rPr>
        <w:rFonts w:ascii="Meta OT" w:eastAsiaTheme="minorHAnsi" w:hAnsi="Meta 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13D51"/>
    <w:multiLevelType w:val="hybridMultilevel"/>
    <w:tmpl w:val="7C487C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A51D11"/>
    <w:multiLevelType w:val="hybridMultilevel"/>
    <w:tmpl w:val="F04E8502"/>
    <w:lvl w:ilvl="0" w:tplc="125CB986">
      <w:start w:val="1"/>
      <w:numFmt w:val="upperLetter"/>
      <w:pStyle w:val="Heading1"/>
      <w:lvlText w:val="%1."/>
      <w:lvlJc w:val="left"/>
      <w:pPr>
        <w:ind w:left="360" w:hanging="360"/>
      </w:pPr>
      <w:rPr>
        <w:rFonts w:hint="default"/>
        <w:b/>
        <w:i w:val="0"/>
        <w:color w:val="00315D" w:themeColor="accent1"/>
        <w14:numForm w14:val="lining"/>
        <w14:numSpacing w14:val="tabular"/>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7D825E5"/>
    <w:multiLevelType w:val="hybridMultilevel"/>
    <w:tmpl w:val="6B9815DC"/>
    <w:lvl w:ilvl="0" w:tplc="043021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8E61A9"/>
    <w:multiLevelType w:val="hybridMultilevel"/>
    <w:tmpl w:val="B5480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3F83AC7"/>
    <w:multiLevelType w:val="multilevel"/>
    <w:tmpl w:val="82905FF0"/>
    <w:styleLink w:val="Lists-Numbered"/>
    <w:lvl w:ilvl="0">
      <w:start w:val="1"/>
      <w:numFmt w:val="decimal"/>
      <w:suff w:val="space"/>
      <w:lvlText w:val="%1."/>
      <w:lvlJc w:val="left"/>
      <w:pPr>
        <w:ind w:left="600" w:hanging="300"/>
      </w:pPr>
      <w:rPr>
        <w:rFonts w:hint="default"/>
        <w:b w:val="0"/>
        <w:i w:val="0"/>
        <w:color w:val="006C90"/>
        <w14:numForm w14:val="lining"/>
      </w:rPr>
    </w:lvl>
    <w:lvl w:ilvl="1">
      <w:start w:val="1"/>
      <w:numFmt w:val="lowerLetter"/>
      <w:lvlText w:val="%2."/>
      <w:lvlJc w:val="left"/>
      <w:pPr>
        <w:ind w:left="900" w:hanging="300"/>
      </w:pPr>
      <w:rPr>
        <w:rFonts w:hint="default"/>
        <w:color w:val="F55211" w:themeColor="accent6"/>
      </w:rPr>
    </w:lvl>
    <w:lvl w:ilvl="2">
      <w:start w:val="1"/>
      <w:numFmt w:val="lowerRoman"/>
      <w:lvlText w:val="%3."/>
      <w:lvlJc w:val="left"/>
      <w:pPr>
        <w:ind w:left="1200" w:hanging="300"/>
      </w:pPr>
      <w:rPr>
        <w:rFonts w:hint="default"/>
        <w:color w:val="F55211" w:themeColor="accent6"/>
      </w:rPr>
    </w:lvl>
    <w:lvl w:ilvl="3">
      <w:start w:val="1"/>
      <w:numFmt w:val="decimal"/>
      <w:lvlText w:val="%4."/>
      <w:lvlJc w:val="left"/>
      <w:pPr>
        <w:ind w:left="1500" w:hanging="300"/>
      </w:pPr>
      <w:rPr>
        <w:rFonts w:hint="default"/>
        <w:color w:val="F55211" w:themeColor="accent6"/>
      </w:rPr>
    </w:lvl>
    <w:lvl w:ilvl="4">
      <w:start w:val="1"/>
      <w:numFmt w:val="lowerLetter"/>
      <w:lvlText w:val="%5."/>
      <w:lvlJc w:val="left"/>
      <w:pPr>
        <w:ind w:left="1800" w:hanging="300"/>
      </w:pPr>
      <w:rPr>
        <w:rFonts w:hint="default"/>
        <w:color w:val="F55211" w:themeColor="accent6"/>
      </w:rPr>
    </w:lvl>
    <w:lvl w:ilvl="5">
      <w:start w:val="1"/>
      <w:numFmt w:val="lowerRoman"/>
      <w:suff w:val="space"/>
      <w:lvlText w:val="%6."/>
      <w:lvlJc w:val="left"/>
      <w:pPr>
        <w:ind w:left="2100" w:hanging="300"/>
      </w:pPr>
      <w:rPr>
        <w:rFonts w:hint="default"/>
        <w:color w:val="F55211" w:themeColor="accent6"/>
      </w:rPr>
    </w:lvl>
    <w:lvl w:ilvl="6">
      <w:start w:val="1"/>
      <w:numFmt w:val="decimal"/>
      <w:lvlText w:val="%7."/>
      <w:lvlJc w:val="left"/>
      <w:pPr>
        <w:ind w:left="2400" w:hanging="300"/>
      </w:pPr>
      <w:rPr>
        <w:rFonts w:hint="default"/>
        <w:color w:val="F55211" w:themeColor="accent6"/>
      </w:rPr>
    </w:lvl>
    <w:lvl w:ilvl="7">
      <w:start w:val="1"/>
      <w:numFmt w:val="lowerLetter"/>
      <w:lvlText w:val="%8."/>
      <w:lvlJc w:val="left"/>
      <w:pPr>
        <w:ind w:left="2700" w:hanging="300"/>
      </w:pPr>
      <w:rPr>
        <w:rFonts w:hint="default"/>
        <w:color w:val="F55211" w:themeColor="accent6"/>
      </w:rPr>
    </w:lvl>
    <w:lvl w:ilvl="8">
      <w:start w:val="1"/>
      <w:numFmt w:val="lowerRoman"/>
      <w:lvlText w:val="%9."/>
      <w:lvlJc w:val="left"/>
      <w:pPr>
        <w:ind w:left="3000" w:hanging="300"/>
      </w:pPr>
      <w:rPr>
        <w:rFonts w:hint="default"/>
        <w:color w:val="F55211" w:themeColor="accent6"/>
      </w:rPr>
    </w:lvl>
  </w:abstractNum>
  <w:abstractNum w:abstractNumId="26" w15:restartNumberingAfterBreak="0">
    <w:nsid w:val="48681265"/>
    <w:multiLevelType w:val="multilevel"/>
    <w:tmpl w:val="AA1C7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91579D9"/>
    <w:multiLevelType w:val="hybridMultilevel"/>
    <w:tmpl w:val="4A82E6F0"/>
    <w:lvl w:ilvl="0" w:tplc="CDE0B34E">
      <w:start w:val="1"/>
      <w:numFmt w:val="bullet"/>
      <w:pStyle w:val="ListParagraph"/>
      <w:lvlText w:val="▸"/>
      <w:lvlJc w:val="left"/>
      <w:pPr>
        <w:ind w:left="840" w:hanging="360"/>
      </w:pPr>
      <w:rPr>
        <w:rFonts w:ascii="Meta OT" w:hAnsi="Meta OT" w:hint="default"/>
        <w:b w:val="0"/>
        <w:i w:val="0"/>
        <w:color w:val="006C90"/>
        <w14:numForm w14:val="lining"/>
      </w:rPr>
    </w:lvl>
    <w:lvl w:ilvl="1" w:tplc="F402823A" w:tentative="1">
      <w:start w:val="1"/>
      <w:numFmt w:val="bullet"/>
      <w:lvlText w:val="o"/>
      <w:lvlJc w:val="left"/>
      <w:pPr>
        <w:ind w:left="2160" w:hanging="360"/>
      </w:pPr>
      <w:rPr>
        <w:rFonts w:ascii="Courier New" w:hAnsi="Courier New" w:cs="Courier New" w:hint="default"/>
      </w:rPr>
    </w:lvl>
    <w:lvl w:ilvl="2" w:tplc="646E3A4C" w:tentative="1">
      <w:start w:val="1"/>
      <w:numFmt w:val="bullet"/>
      <w:lvlText w:val=""/>
      <w:lvlJc w:val="left"/>
      <w:pPr>
        <w:ind w:left="2880" w:hanging="360"/>
      </w:pPr>
      <w:rPr>
        <w:rFonts w:ascii="Wingdings" w:hAnsi="Wingdings" w:hint="default"/>
      </w:rPr>
    </w:lvl>
    <w:lvl w:ilvl="3" w:tplc="EC7602E6" w:tentative="1">
      <w:start w:val="1"/>
      <w:numFmt w:val="bullet"/>
      <w:lvlText w:val=""/>
      <w:lvlJc w:val="left"/>
      <w:pPr>
        <w:ind w:left="3600" w:hanging="360"/>
      </w:pPr>
      <w:rPr>
        <w:rFonts w:ascii="Symbol" w:hAnsi="Symbol" w:hint="default"/>
      </w:rPr>
    </w:lvl>
    <w:lvl w:ilvl="4" w:tplc="968035AA" w:tentative="1">
      <w:start w:val="1"/>
      <w:numFmt w:val="bullet"/>
      <w:lvlText w:val="o"/>
      <w:lvlJc w:val="left"/>
      <w:pPr>
        <w:ind w:left="4320" w:hanging="360"/>
      </w:pPr>
      <w:rPr>
        <w:rFonts w:ascii="Courier New" w:hAnsi="Courier New" w:cs="Courier New" w:hint="default"/>
      </w:rPr>
    </w:lvl>
    <w:lvl w:ilvl="5" w:tplc="24C02968" w:tentative="1">
      <w:start w:val="1"/>
      <w:numFmt w:val="bullet"/>
      <w:lvlText w:val=""/>
      <w:lvlJc w:val="left"/>
      <w:pPr>
        <w:ind w:left="5040" w:hanging="360"/>
      </w:pPr>
      <w:rPr>
        <w:rFonts w:ascii="Wingdings" w:hAnsi="Wingdings" w:hint="default"/>
      </w:rPr>
    </w:lvl>
    <w:lvl w:ilvl="6" w:tplc="DF101924" w:tentative="1">
      <w:start w:val="1"/>
      <w:numFmt w:val="bullet"/>
      <w:lvlText w:val=""/>
      <w:lvlJc w:val="left"/>
      <w:pPr>
        <w:ind w:left="5760" w:hanging="360"/>
      </w:pPr>
      <w:rPr>
        <w:rFonts w:ascii="Symbol" w:hAnsi="Symbol" w:hint="default"/>
      </w:rPr>
    </w:lvl>
    <w:lvl w:ilvl="7" w:tplc="F3AEFB8C" w:tentative="1">
      <w:start w:val="1"/>
      <w:numFmt w:val="bullet"/>
      <w:lvlText w:val="o"/>
      <w:lvlJc w:val="left"/>
      <w:pPr>
        <w:ind w:left="6480" w:hanging="360"/>
      </w:pPr>
      <w:rPr>
        <w:rFonts w:ascii="Courier New" w:hAnsi="Courier New" w:cs="Courier New" w:hint="default"/>
      </w:rPr>
    </w:lvl>
    <w:lvl w:ilvl="8" w:tplc="DAC68456" w:tentative="1">
      <w:start w:val="1"/>
      <w:numFmt w:val="bullet"/>
      <w:lvlText w:val=""/>
      <w:lvlJc w:val="left"/>
      <w:pPr>
        <w:ind w:left="7200" w:hanging="360"/>
      </w:pPr>
      <w:rPr>
        <w:rFonts w:ascii="Wingdings" w:hAnsi="Wingdings" w:hint="default"/>
      </w:rPr>
    </w:lvl>
  </w:abstractNum>
  <w:abstractNum w:abstractNumId="28" w15:restartNumberingAfterBreak="0">
    <w:nsid w:val="4A706E74"/>
    <w:multiLevelType w:val="multilevel"/>
    <w:tmpl w:val="2D20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D0E5D"/>
    <w:multiLevelType w:val="hybridMultilevel"/>
    <w:tmpl w:val="7C3A3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FA18E1"/>
    <w:multiLevelType w:val="hybridMultilevel"/>
    <w:tmpl w:val="632AD3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8A7D67"/>
    <w:multiLevelType w:val="hybridMultilevel"/>
    <w:tmpl w:val="3EAA74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D21773"/>
    <w:multiLevelType w:val="hybridMultilevel"/>
    <w:tmpl w:val="AECC6B10"/>
    <w:lvl w:ilvl="0" w:tplc="0809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A233A1"/>
    <w:multiLevelType w:val="multilevel"/>
    <w:tmpl w:val="B03432D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BBD3CF9"/>
    <w:multiLevelType w:val="hybridMultilevel"/>
    <w:tmpl w:val="D47A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05693"/>
    <w:multiLevelType w:val="multilevel"/>
    <w:tmpl w:val="33B0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C655E4"/>
    <w:multiLevelType w:val="hybridMultilevel"/>
    <w:tmpl w:val="C06A4660"/>
    <w:lvl w:ilvl="0" w:tplc="0809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F94B90"/>
    <w:multiLevelType w:val="multilevel"/>
    <w:tmpl w:val="C0364F60"/>
    <w:styleLink w:val="Lists-Bulleted"/>
    <w:lvl w:ilvl="0">
      <w:start w:val="1"/>
      <w:numFmt w:val="bullet"/>
      <w:lvlText w:val="▸"/>
      <w:lvlJc w:val="left"/>
      <w:pPr>
        <w:tabs>
          <w:tab w:val="num" w:pos="300"/>
        </w:tabs>
        <w:ind w:left="300" w:hanging="300"/>
      </w:pPr>
      <w:rPr>
        <w:rFonts w:ascii="Meta OT" w:hAnsi="Meta OT" w:hint="default"/>
        <w:color w:val="006C90"/>
      </w:rPr>
    </w:lvl>
    <w:lvl w:ilvl="1">
      <w:start w:val="1"/>
      <w:numFmt w:val="bullet"/>
      <w:lvlText w:val="▸"/>
      <w:lvlJc w:val="left"/>
      <w:pPr>
        <w:tabs>
          <w:tab w:val="num" w:pos="600"/>
        </w:tabs>
        <w:ind w:left="600" w:hanging="300"/>
      </w:pPr>
      <w:rPr>
        <w:rFonts w:ascii="Meta OT" w:hAnsi="Meta OT" w:hint="default"/>
        <w:color w:val="748081"/>
      </w:rPr>
    </w:lvl>
    <w:lvl w:ilvl="2">
      <w:start w:val="1"/>
      <w:numFmt w:val="bullet"/>
      <w:lvlText w:val="▸"/>
      <w:lvlJc w:val="left"/>
      <w:pPr>
        <w:tabs>
          <w:tab w:val="num" w:pos="900"/>
        </w:tabs>
        <w:ind w:left="900" w:hanging="300"/>
      </w:pPr>
      <w:rPr>
        <w:rFonts w:ascii="Meta OT" w:hAnsi="Meta OT" w:hint="default"/>
        <w:color w:val="006C90"/>
      </w:rPr>
    </w:lvl>
    <w:lvl w:ilvl="3">
      <w:start w:val="1"/>
      <w:numFmt w:val="bullet"/>
      <w:lvlText w:val="▸"/>
      <w:lvlJc w:val="left"/>
      <w:pPr>
        <w:tabs>
          <w:tab w:val="num" w:pos="1200"/>
        </w:tabs>
        <w:ind w:left="1200" w:hanging="300"/>
      </w:pPr>
      <w:rPr>
        <w:rFonts w:ascii="Meta OT" w:hAnsi="Meta OT" w:hint="default"/>
        <w:color w:val="748081"/>
      </w:rPr>
    </w:lvl>
    <w:lvl w:ilvl="4">
      <w:start w:val="1"/>
      <w:numFmt w:val="bullet"/>
      <w:lvlText w:val="▸"/>
      <w:lvlJc w:val="left"/>
      <w:pPr>
        <w:tabs>
          <w:tab w:val="num" w:pos="1500"/>
        </w:tabs>
        <w:ind w:left="1500" w:hanging="300"/>
      </w:pPr>
      <w:rPr>
        <w:rFonts w:ascii="Meta OT" w:hAnsi="Meta OT" w:hint="default"/>
        <w:color w:val="00315D" w:themeColor="accent1"/>
      </w:rPr>
    </w:lvl>
    <w:lvl w:ilvl="5">
      <w:start w:val="1"/>
      <w:numFmt w:val="bullet"/>
      <w:lvlText w:val="▸"/>
      <w:lvlJc w:val="left"/>
      <w:pPr>
        <w:tabs>
          <w:tab w:val="num" w:pos="1800"/>
        </w:tabs>
        <w:ind w:left="1800" w:hanging="300"/>
      </w:pPr>
      <w:rPr>
        <w:rFonts w:ascii="Meta OT" w:hAnsi="Meta OT" w:hint="default"/>
        <w:color w:val="F29100" w:themeColor="accent4"/>
      </w:rPr>
    </w:lvl>
    <w:lvl w:ilvl="6">
      <w:start w:val="1"/>
      <w:numFmt w:val="bullet"/>
      <w:lvlText w:val="▸"/>
      <w:lvlJc w:val="left"/>
      <w:pPr>
        <w:tabs>
          <w:tab w:val="num" w:pos="2100"/>
        </w:tabs>
        <w:ind w:left="2100" w:hanging="300"/>
      </w:pPr>
      <w:rPr>
        <w:rFonts w:ascii="Meta OT" w:hAnsi="Meta OT" w:hint="default"/>
        <w:color w:val="006C90"/>
      </w:rPr>
    </w:lvl>
    <w:lvl w:ilvl="7">
      <w:start w:val="1"/>
      <w:numFmt w:val="bullet"/>
      <w:lvlText w:val="▸"/>
      <w:lvlJc w:val="left"/>
      <w:pPr>
        <w:tabs>
          <w:tab w:val="num" w:pos="2400"/>
        </w:tabs>
        <w:ind w:left="2400" w:hanging="300"/>
      </w:pPr>
      <w:rPr>
        <w:rFonts w:ascii="Meta OT" w:hAnsi="Meta OT" w:hint="default"/>
        <w:color w:val="00A2C3"/>
      </w:rPr>
    </w:lvl>
    <w:lvl w:ilvl="8">
      <w:start w:val="1"/>
      <w:numFmt w:val="bullet"/>
      <w:lvlText w:val="▸"/>
      <w:lvlJc w:val="left"/>
      <w:pPr>
        <w:tabs>
          <w:tab w:val="num" w:pos="2700"/>
        </w:tabs>
        <w:ind w:left="2700" w:hanging="300"/>
      </w:pPr>
      <w:rPr>
        <w:rFonts w:ascii="Meta OT" w:hAnsi="Meta OT" w:hint="default"/>
        <w:color w:val="D5D7D7"/>
      </w:rPr>
    </w:lvl>
  </w:abstractNum>
  <w:abstractNum w:abstractNumId="38" w15:restartNumberingAfterBreak="0">
    <w:nsid w:val="65FF27F5"/>
    <w:multiLevelType w:val="hybridMultilevel"/>
    <w:tmpl w:val="48B8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D6011"/>
    <w:multiLevelType w:val="hybridMultilevel"/>
    <w:tmpl w:val="81341DA0"/>
    <w:lvl w:ilvl="0" w:tplc="0809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361C39"/>
    <w:multiLevelType w:val="hybridMultilevel"/>
    <w:tmpl w:val="9782E37C"/>
    <w:lvl w:ilvl="0" w:tplc="49B8752C">
      <w:start w:val="17"/>
      <w:numFmt w:val="bullet"/>
      <w:lvlText w:val="-"/>
      <w:lvlJc w:val="left"/>
      <w:pPr>
        <w:ind w:left="720" w:hanging="360"/>
      </w:pPr>
      <w:rPr>
        <w:rFonts w:ascii="Meta OT" w:eastAsiaTheme="minorHAnsi" w:hAnsi="Meta 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510B7"/>
    <w:multiLevelType w:val="hybridMultilevel"/>
    <w:tmpl w:val="729AD9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420781"/>
    <w:multiLevelType w:val="hybridMultilevel"/>
    <w:tmpl w:val="565A3928"/>
    <w:lvl w:ilvl="0" w:tplc="5B5660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3641DA"/>
    <w:multiLevelType w:val="hybridMultilevel"/>
    <w:tmpl w:val="6B9815D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EE4142"/>
    <w:multiLevelType w:val="hybridMultilevel"/>
    <w:tmpl w:val="79BA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495774"/>
    <w:multiLevelType w:val="hybridMultilevel"/>
    <w:tmpl w:val="38C2DE18"/>
    <w:lvl w:ilvl="0" w:tplc="84C87D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B37D4A"/>
    <w:multiLevelType w:val="multilevel"/>
    <w:tmpl w:val="94C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7980327">
    <w:abstractNumId w:val="27"/>
  </w:num>
  <w:num w:numId="2" w16cid:durableId="925110731">
    <w:abstractNumId w:val="37"/>
  </w:num>
  <w:num w:numId="3" w16cid:durableId="108741838">
    <w:abstractNumId w:val="25"/>
  </w:num>
  <w:num w:numId="4" w16cid:durableId="1544710940">
    <w:abstractNumId w:val="5"/>
  </w:num>
  <w:num w:numId="5" w16cid:durableId="1228998200">
    <w:abstractNumId w:val="16"/>
  </w:num>
  <w:num w:numId="6" w16cid:durableId="1406679739">
    <w:abstractNumId w:val="19"/>
  </w:num>
  <w:num w:numId="7" w16cid:durableId="1198085082">
    <w:abstractNumId w:val="22"/>
  </w:num>
  <w:num w:numId="8" w16cid:durableId="1754888788">
    <w:abstractNumId w:val="23"/>
  </w:num>
  <w:num w:numId="9" w16cid:durableId="220755070">
    <w:abstractNumId w:val="35"/>
  </w:num>
  <w:num w:numId="10" w16cid:durableId="258684273">
    <w:abstractNumId w:val="40"/>
  </w:num>
  <w:num w:numId="11" w16cid:durableId="1778059973">
    <w:abstractNumId w:val="10"/>
  </w:num>
  <w:num w:numId="12" w16cid:durableId="1791705575">
    <w:abstractNumId w:val="44"/>
  </w:num>
  <w:num w:numId="13" w16cid:durableId="175271303">
    <w:abstractNumId w:val="34"/>
  </w:num>
  <w:num w:numId="14" w16cid:durableId="16274876">
    <w:abstractNumId w:val="30"/>
  </w:num>
  <w:num w:numId="15" w16cid:durableId="825244189">
    <w:abstractNumId w:val="7"/>
  </w:num>
  <w:num w:numId="16" w16cid:durableId="919413351">
    <w:abstractNumId w:val="21"/>
  </w:num>
  <w:num w:numId="17" w16cid:durableId="52703780">
    <w:abstractNumId w:val="29"/>
  </w:num>
  <w:num w:numId="18" w16cid:durableId="1302661229">
    <w:abstractNumId w:val="4"/>
  </w:num>
  <w:num w:numId="19" w16cid:durableId="2133093511">
    <w:abstractNumId w:val="12"/>
  </w:num>
  <w:num w:numId="20" w16cid:durableId="790245337">
    <w:abstractNumId w:val="9"/>
  </w:num>
  <w:num w:numId="21" w16cid:durableId="1345937954">
    <w:abstractNumId w:val="2"/>
  </w:num>
  <w:num w:numId="22" w16cid:durableId="381827032">
    <w:abstractNumId w:val="31"/>
  </w:num>
  <w:num w:numId="23" w16cid:durableId="1052464180">
    <w:abstractNumId w:val="0"/>
  </w:num>
  <w:num w:numId="24" w16cid:durableId="1204515055">
    <w:abstractNumId w:val="38"/>
  </w:num>
  <w:num w:numId="25" w16cid:durableId="221454927">
    <w:abstractNumId w:val="24"/>
  </w:num>
  <w:num w:numId="26" w16cid:durableId="1948266975">
    <w:abstractNumId w:val="39"/>
  </w:num>
  <w:num w:numId="27" w16cid:durableId="2130583197">
    <w:abstractNumId w:val="32"/>
  </w:num>
  <w:num w:numId="28" w16cid:durableId="131095961">
    <w:abstractNumId w:val="8"/>
  </w:num>
  <w:num w:numId="29" w16cid:durableId="722094432">
    <w:abstractNumId w:val="36"/>
  </w:num>
  <w:num w:numId="30" w16cid:durableId="620770516">
    <w:abstractNumId w:val="14"/>
  </w:num>
  <w:num w:numId="31" w16cid:durableId="442767403">
    <w:abstractNumId w:val="11"/>
  </w:num>
  <w:num w:numId="32" w16cid:durableId="1980957016">
    <w:abstractNumId w:val="41"/>
  </w:num>
  <w:num w:numId="33" w16cid:durableId="890076318">
    <w:abstractNumId w:val="15"/>
  </w:num>
  <w:num w:numId="34" w16cid:durableId="738792214">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1492322">
    <w:abstractNumId w:val="18"/>
  </w:num>
  <w:num w:numId="36" w16cid:durableId="25834292">
    <w:abstractNumId w:val="20"/>
  </w:num>
  <w:num w:numId="37" w16cid:durableId="211842932">
    <w:abstractNumId w:val="33"/>
  </w:num>
  <w:num w:numId="38" w16cid:durableId="1232043646">
    <w:abstractNumId w:val="43"/>
  </w:num>
  <w:num w:numId="39" w16cid:durableId="1436289182">
    <w:abstractNumId w:val="42"/>
  </w:num>
  <w:num w:numId="40" w16cid:durableId="1384134505">
    <w:abstractNumId w:val="45"/>
  </w:num>
  <w:num w:numId="41" w16cid:durableId="852575765">
    <w:abstractNumId w:val="17"/>
  </w:num>
  <w:num w:numId="42" w16cid:durableId="562837530">
    <w:abstractNumId w:val="13"/>
  </w:num>
  <w:num w:numId="43" w16cid:durableId="516886668">
    <w:abstractNumId w:val="3"/>
  </w:num>
  <w:num w:numId="44" w16cid:durableId="947858006">
    <w:abstractNumId w:val="6"/>
  </w:num>
  <w:num w:numId="45" w16cid:durableId="1944141151">
    <w:abstractNumId w:val="46"/>
  </w:num>
  <w:num w:numId="46" w16cid:durableId="881788561">
    <w:abstractNumId w:val="28"/>
  </w:num>
  <w:num w:numId="47" w16cid:durableId="18515282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40"/>
  <w:drawingGridVerticalSpacing w:val="300"/>
  <w:doNotUseMarginsForDrawingGridOrigin/>
  <w:drawingGridHorizontalOrigin w:val="1213"/>
  <w:drawingGridVerticalOrigin w:val="241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DB"/>
    <w:rsid w:val="00000EFB"/>
    <w:rsid w:val="000012C3"/>
    <w:rsid w:val="00004381"/>
    <w:rsid w:val="00004CCC"/>
    <w:rsid w:val="00004D16"/>
    <w:rsid w:val="00005033"/>
    <w:rsid w:val="00005B72"/>
    <w:rsid w:val="00005D83"/>
    <w:rsid w:val="000074CF"/>
    <w:rsid w:val="000075E4"/>
    <w:rsid w:val="00007D05"/>
    <w:rsid w:val="0001083D"/>
    <w:rsid w:val="000109CD"/>
    <w:rsid w:val="00012E06"/>
    <w:rsid w:val="00012F66"/>
    <w:rsid w:val="00013D76"/>
    <w:rsid w:val="00014086"/>
    <w:rsid w:val="000141B2"/>
    <w:rsid w:val="000143C8"/>
    <w:rsid w:val="0001569C"/>
    <w:rsid w:val="00016304"/>
    <w:rsid w:val="00016C1E"/>
    <w:rsid w:val="00017ED7"/>
    <w:rsid w:val="00020527"/>
    <w:rsid w:val="00020D4D"/>
    <w:rsid w:val="000219CA"/>
    <w:rsid w:val="00024332"/>
    <w:rsid w:val="0002495E"/>
    <w:rsid w:val="000252CD"/>
    <w:rsid w:val="000255FF"/>
    <w:rsid w:val="00025858"/>
    <w:rsid w:val="0002591B"/>
    <w:rsid w:val="00025BBC"/>
    <w:rsid w:val="00030817"/>
    <w:rsid w:val="00030BE1"/>
    <w:rsid w:val="00031D62"/>
    <w:rsid w:val="00032389"/>
    <w:rsid w:val="00032703"/>
    <w:rsid w:val="000333AB"/>
    <w:rsid w:val="00034C16"/>
    <w:rsid w:val="000350F9"/>
    <w:rsid w:val="00035169"/>
    <w:rsid w:val="00035FB3"/>
    <w:rsid w:val="00036B2D"/>
    <w:rsid w:val="00036FA1"/>
    <w:rsid w:val="00037150"/>
    <w:rsid w:val="00037177"/>
    <w:rsid w:val="00037672"/>
    <w:rsid w:val="00043060"/>
    <w:rsid w:val="000434CD"/>
    <w:rsid w:val="0004445D"/>
    <w:rsid w:val="000444DB"/>
    <w:rsid w:val="00044D2A"/>
    <w:rsid w:val="00046262"/>
    <w:rsid w:val="00046C47"/>
    <w:rsid w:val="00047642"/>
    <w:rsid w:val="00050DDB"/>
    <w:rsid w:val="000510EA"/>
    <w:rsid w:val="000518C9"/>
    <w:rsid w:val="00051CFC"/>
    <w:rsid w:val="00051F86"/>
    <w:rsid w:val="00052D51"/>
    <w:rsid w:val="00053F49"/>
    <w:rsid w:val="000540A3"/>
    <w:rsid w:val="000558B0"/>
    <w:rsid w:val="00056354"/>
    <w:rsid w:val="000567C9"/>
    <w:rsid w:val="000574C8"/>
    <w:rsid w:val="000576B1"/>
    <w:rsid w:val="00057C38"/>
    <w:rsid w:val="0006011F"/>
    <w:rsid w:val="00060B41"/>
    <w:rsid w:val="00063B13"/>
    <w:rsid w:val="00063CAF"/>
    <w:rsid w:val="000641FD"/>
    <w:rsid w:val="0006445B"/>
    <w:rsid w:val="00064CF1"/>
    <w:rsid w:val="00065EA1"/>
    <w:rsid w:val="00066A8D"/>
    <w:rsid w:val="00067A45"/>
    <w:rsid w:val="00067A54"/>
    <w:rsid w:val="00071B89"/>
    <w:rsid w:val="000725AE"/>
    <w:rsid w:val="000728F0"/>
    <w:rsid w:val="00073B81"/>
    <w:rsid w:val="00073BAC"/>
    <w:rsid w:val="00073BC3"/>
    <w:rsid w:val="00080F95"/>
    <w:rsid w:val="0008163B"/>
    <w:rsid w:val="000819E5"/>
    <w:rsid w:val="0008224A"/>
    <w:rsid w:val="00082A93"/>
    <w:rsid w:val="00082AFB"/>
    <w:rsid w:val="00083337"/>
    <w:rsid w:val="00083502"/>
    <w:rsid w:val="00083867"/>
    <w:rsid w:val="00084B67"/>
    <w:rsid w:val="000851C1"/>
    <w:rsid w:val="00085C31"/>
    <w:rsid w:val="00086217"/>
    <w:rsid w:val="00086CFC"/>
    <w:rsid w:val="0009190D"/>
    <w:rsid w:val="00091C6E"/>
    <w:rsid w:val="000922F3"/>
    <w:rsid w:val="0009380C"/>
    <w:rsid w:val="00093B94"/>
    <w:rsid w:val="00095AE8"/>
    <w:rsid w:val="00097367"/>
    <w:rsid w:val="00097383"/>
    <w:rsid w:val="00097A2A"/>
    <w:rsid w:val="000A0606"/>
    <w:rsid w:val="000A10F6"/>
    <w:rsid w:val="000A14BD"/>
    <w:rsid w:val="000A158D"/>
    <w:rsid w:val="000A1985"/>
    <w:rsid w:val="000A2264"/>
    <w:rsid w:val="000A2364"/>
    <w:rsid w:val="000A2B77"/>
    <w:rsid w:val="000A3147"/>
    <w:rsid w:val="000A3309"/>
    <w:rsid w:val="000A369E"/>
    <w:rsid w:val="000A3E31"/>
    <w:rsid w:val="000A41CA"/>
    <w:rsid w:val="000A449F"/>
    <w:rsid w:val="000A54B9"/>
    <w:rsid w:val="000A7124"/>
    <w:rsid w:val="000A75F1"/>
    <w:rsid w:val="000B06FD"/>
    <w:rsid w:val="000B197A"/>
    <w:rsid w:val="000B1E81"/>
    <w:rsid w:val="000B295C"/>
    <w:rsid w:val="000B3695"/>
    <w:rsid w:val="000B39E8"/>
    <w:rsid w:val="000B5B8D"/>
    <w:rsid w:val="000B5FB0"/>
    <w:rsid w:val="000B67AC"/>
    <w:rsid w:val="000B6DF1"/>
    <w:rsid w:val="000B6FA6"/>
    <w:rsid w:val="000C03E7"/>
    <w:rsid w:val="000C1F46"/>
    <w:rsid w:val="000C404C"/>
    <w:rsid w:val="000C4610"/>
    <w:rsid w:val="000C5A57"/>
    <w:rsid w:val="000C72A7"/>
    <w:rsid w:val="000C7646"/>
    <w:rsid w:val="000C7EF1"/>
    <w:rsid w:val="000D239B"/>
    <w:rsid w:val="000D2D4F"/>
    <w:rsid w:val="000D3536"/>
    <w:rsid w:val="000D3BD3"/>
    <w:rsid w:val="000D40A8"/>
    <w:rsid w:val="000D676D"/>
    <w:rsid w:val="000D7CCA"/>
    <w:rsid w:val="000D7EE8"/>
    <w:rsid w:val="000E0E6D"/>
    <w:rsid w:val="000E12CA"/>
    <w:rsid w:val="000E1357"/>
    <w:rsid w:val="000E1742"/>
    <w:rsid w:val="000E2ADC"/>
    <w:rsid w:val="000E337A"/>
    <w:rsid w:val="000E4A8D"/>
    <w:rsid w:val="000E5FA3"/>
    <w:rsid w:val="000E667F"/>
    <w:rsid w:val="000E7C08"/>
    <w:rsid w:val="000E7DF6"/>
    <w:rsid w:val="000E7E65"/>
    <w:rsid w:val="000F0C76"/>
    <w:rsid w:val="000F44D9"/>
    <w:rsid w:val="000F4A65"/>
    <w:rsid w:val="000F57EE"/>
    <w:rsid w:val="000F6467"/>
    <w:rsid w:val="000F7C48"/>
    <w:rsid w:val="0010164D"/>
    <w:rsid w:val="00101D54"/>
    <w:rsid w:val="0010296A"/>
    <w:rsid w:val="00102CCF"/>
    <w:rsid w:val="0010392C"/>
    <w:rsid w:val="00104578"/>
    <w:rsid w:val="00104F23"/>
    <w:rsid w:val="00105399"/>
    <w:rsid w:val="00105A82"/>
    <w:rsid w:val="00105BDD"/>
    <w:rsid w:val="00106D9E"/>
    <w:rsid w:val="001076B8"/>
    <w:rsid w:val="001102A8"/>
    <w:rsid w:val="00110A9B"/>
    <w:rsid w:val="00111D7F"/>
    <w:rsid w:val="00112AAE"/>
    <w:rsid w:val="00113055"/>
    <w:rsid w:val="001133D9"/>
    <w:rsid w:val="00113843"/>
    <w:rsid w:val="00113F8F"/>
    <w:rsid w:val="00114D8E"/>
    <w:rsid w:val="00115262"/>
    <w:rsid w:val="001165F8"/>
    <w:rsid w:val="00116713"/>
    <w:rsid w:val="00117FAB"/>
    <w:rsid w:val="00123FB2"/>
    <w:rsid w:val="001241AA"/>
    <w:rsid w:val="00124E29"/>
    <w:rsid w:val="00125454"/>
    <w:rsid w:val="00127212"/>
    <w:rsid w:val="00127B57"/>
    <w:rsid w:val="00127D3F"/>
    <w:rsid w:val="00127D92"/>
    <w:rsid w:val="001307EB"/>
    <w:rsid w:val="00131CCF"/>
    <w:rsid w:val="00132F41"/>
    <w:rsid w:val="001334AF"/>
    <w:rsid w:val="001335C7"/>
    <w:rsid w:val="00134889"/>
    <w:rsid w:val="00134ECA"/>
    <w:rsid w:val="00135BA7"/>
    <w:rsid w:val="00136BE6"/>
    <w:rsid w:val="0014088E"/>
    <w:rsid w:val="00140B14"/>
    <w:rsid w:val="0014103D"/>
    <w:rsid w:val="0014112D"/>
    <w:rsid w:val="00141282"/>
    <w:rsid w:val="001428E8"/>
    <w:rsid w:val="00143881"/>
    <w:rsid w:val="00144369"/>
    <w:rsid w:val="00145206"/>
    <w:rsid w:val="001458F3"/>
    <w:rsid w:val="00145D73"/>
    <w:rsid w:val="0014619F"/>
    <w:rsid w:val="00146B18"/>
    <w:rsid w:val="0014740F"/>
    <w:rsid w:val="0014780C"/>
    <w:rsid w:val="00147B0E"/>
    <w:rsid w:val="001501EE"/>
    <w:rsid w:val="00154A31"/>
    <w:rsid w:val="00155713"/>
    <w:rsid w:val="001573ED"/>
    <w:rsid w:val="00157C40"/>
    <w:rsid w:val="00162FD1"/>
    <w:rsid w:val="00164034"/>
    <w:rsid w:val="001642AD"/>
    <w:rsid w:val="00164478"/>
    <w:rsid w:val="00165FEB"/>
    <w:rsid w:val="00166F03"/>
    <w:rsid w:val="0016766C"/>
    <w:rsid w:val="00170047"/>
    <w:rsid w:val="00170397"/>
    <w:rsid w:val="0017080F"/>
    <w:rsid w:val="00171150"/>
    <w:rsid w:val="0017129F"/>
    <w:rsid w:val="001722DE"/>
    <w:rsid w:val="00173BA7"/>
    <w:rsid w:val="001749FA"/>
    <w:rsid w:val="00174CD9"/>
    <w:rsid w:val="001762B7"/>
    <w:rsid w:val="001768A4"/>
    <w:rsid w:val="00176DA6"/>
    <w:rsid w:val="0017738D"/>
    <w:rsid w:val="00181F1C"/>
    <w:rsid w:val="0018244D"/>
    <w:rsid w:val="00183EEF"/>
    <w:rsid w:val="00183FDB"/>
    <w:rsid w:val="00184005"/>
    <w:rsid w:val="0018573D"/>
    <w:rsid w:val="00186688"/>
    <w:rsid w:val="00186D54"/>
    <w:rsid w:val="00190103"/>
    <w:rsid w:val="00190AE1"/>
    <w:rsid w:val="00190B89"/>
    <w:rsid w:val="0019124D"/>
    <w:rsid w:val="00191BFA"/>
    <w:rsid w:val="00191E06"/>
    <w:rsid w:val="00192A5C"/>
    <w:rsid w:val="00197664"/>
    <w:rsid w:val="001A0AB5"/>
    <w:rsid w:val="001A0C52"/>
    <w:rsid w:val="001A138D"/>
    <w:rsid w:val="001A13A0"/>
    <w:rsid w:val="001A13E2"/>
    <w:rsid w:val="001A19D6"/>
    <w:rsid w:val="001A2A8A"/>
    <w:rsid w:val="001A3E4C"/>
    <w:rsid w:val="001A41BD"/>
    <w:rsid w:val="001A433D"/>
    <w:rsid w:val="001A477F"/>
    <w:rsid w:val="001A6698"/>
    <w:rsid w:val="001A6AAD"/>
    <w:rsid w:val="001A7220"/>
    <w:rsid w:val="001B0512"/>
    <w:rsid w:val="001B08AB"/>
    <w:rsid w:val="001B105C"/>
    <w:rsid w:val="001B3165"/>
    <w:rsid w:val="001B3E87"/>
    <w:rsid w:val="001B405D"/>
    <w:rsid w:val="001B53B3"/>
    <w:rsid w:val="001B5FF4"/>
    <w:rsid w:val="001B65C4"/>
    <w:rsid w:val="001B6B8F"/>
    <w:rsid w:val="001B6E65"/>
    <w:rsid w:val="001B70FF"/>
    <w:rsid w:val="001B73E4"/>
    <w:rsid w:val="001C0132"/>
    <w:rsid w:val="001C2015"/>
    <w:rsid w:val="001C273D"/>
    <w:rsid w:val="001C4680"/>
    <w:rsid w:val="001C476D"/>
    <w:rsid w:val="001C49DD"/>
    <w:rsid w:val="001C6B63"/>
    <w:rsid w:val="001C717B"/>
    <w:rsid w:val="001C725D"/>
    <w:rsid w:val="001D1088"/>
    <w:rsid w:val="001D2CA6"/>
    <w:rsid w:val="001D3165"/>
    <w:rsid w:val="001D3859"/>
    <w:rsid w:val="001D4B07"/>
    <w:rsid w:val="001D5AE9"/>
    <w:rsid w:val="001D6548"/>
    <w:rsid w:val="001D6BE6"/>
    <w:rsid w:val="001D6DD1"/>
    <w:rsid w:val="001D7590"/>
    <w:rsid w:val="001D75E7"/>
    <w:rsid w:val="001D7D43"/>
    <w:rsid w:val="001E1FE3"/>
    <w:rsid w:val="001E21D8"/>
    <w:rsid w:val="001E21F1"/>
    <w:rsid w:val="001E3200"/>
    <w:rsid w:val="001E4641"/>
    <w:rsid w:val="001E6DD1"/>
    <w:rsid w:val="001E73B8"/>
    <w:rsid w:val="001E78F2"/>
    <w:rsid w:val="001E7E13"/>
    <w:rsid w:val="001E7E8E"/>
    <w:rsid w:val="001F056F"/>
    <w:rsid w:val="001F1DA5"/>
    <w:rsid w:val="001F284B"/>
    <w:rsid w:val="001F2B53"/>
    <w:rsid w:val="001F3B52"/>
    <w:rsid w:val="001F3CA3"/>
    <w:rsid w:val="001F5669"/>
    <w:rsid w:val="00200249"/>
    <w:rsid w:val="0020066F"/>
    <w:rsid w:val="00200A22"/>
    <w:rsid w:val="00201863"/>
    <w:rsid w:val="00201E24"/>
    <w:rsid w:val="002026E7"/>
    <w:rsid w:val="00203C1E"/>
    <w:rsid w:val="0020403B"/>
    <w:rsid w:val="00204DD4"/>
    <w:rsid w:val="002057B8"/>
    <w:rsid w:val="002058BF"/>
    <w:rsid w:val="00206DB2"/>
    <w:rsid w:val="00207807"/>
    <w:rsid w:val="00210B16"/>
    <w:rsid w:val="0021130F"/>
    <w:rsid w:val="00212E32"/>
    <w:rsid w:val="00214250"/>
    <w:rsid w:val="00214ABD"/>
    <w:rsid w:val="00214ADA"/>
    <w:rsid w:val="00214E03"/>
    <w:rsid w:val="0021547D"/>
    <w:rsid w:val="00216114"/>
    <w:rsid w:val="0021611A"/>
    <w:rsid w:val="002162F0"/>
    <w:rsid w:val="00216BE1"/>
    <w:rsid w:val="002178C3"/>
    <w:rsid w:val="00217C57"/>
    <w:rsid w:val="002201CE"/>
    <w:rsid w:val="00220576"/>
    <w:rsid w:val="0022134E"/>
    <w:rsid w:val="00222367"/>
    <w:rsid w:val="00223A8E"/>
    <w:rsid w:val="00223AF9"/>
    <w:rsid w:val="00223B78"/>
    <w:rsid w:val="00224900"/>
    <w:rsid w:val="00225263"/>
    <w:rsid w:val="00226ECA"/>
    <w:rsid w:val="002304F1"/>
    <w:rsid w:val="002308E7"/>
    <w:rsid w:val="00232DD3"/>
    <w:rsid w:val="00233698"/>
    <w:rsid w:val="00234188"/>
    <w:rsid w:val="0023475A"/>
    <w:rsid w:val="00234D3F"/>
    <w:rsid w:val="00235086"/>
    <w:rsid w:val="00236367"/>
    <w:rsid w:val="0024127B"/>
    <w:rsid w:val="00242BBB"/>
    <w:rsid w:val="00243309"/>
    <w:rsid w:val="002438BF"/>
    <w:rsid w:val="00244396"/>
    <w:rsid w:val="0024500C"/>
    <w:rsid w:val="002466C7"/>
    <w:rsid w:val="00246738"/>
    <w:rsid w:val="0024741B"/>
    <w:rsid w:val="00247D9F"/>
    <w:rsid w:val="0025073E"/>
    <w:rsid w:val="00250BD0"/>
    <w:rsid w:val="00251575"/>
    <w:rsid w:val="00251CE9"/>
    <w:rsid w:val="0025223A"/>
    <w:rsid w:val="002523D3"/>
    <w:rsid w:val="00252831"/>
    <w:rsid w:val="0025289B"/>
    <w:rsid w:val="002533E4"/>
    <w:rsid w:val="00253C4E"/>
    <w:rsid w:val="002541DE"/>
    <w:rsid w:val="0025503D"/>
    <w:rsid w:val="00255601"/>
    <w:rsid w:val="00257027"/>
    <w:rsid w:val="002574BF"/>
    <w:rsid w:val="00261767"/>
    <w:rsid w:val="00261D85"/>
    <w:rsid w:val="00261E89"/>
    <w:rsid w:val="00262901"/>
    <w:rsid w:val="002661E4"/>
    <w:rsid w:val="0026642E"/>
    <w:rsid w:val="002713B9"/>
    <w:rsid w:val="00272680"/>
    <w:rsid w:val="002737DD"/>
    <w:rsid w:val="0027445B"/>
    <w:rsid w:val="00275A87"/>
    <w:rsid w:val="00275EB5"/>
    <w:rsid w:val="002771BC"/>
    <w:rsid w:val="00280002"/>
    <w:rsid w:val="002800AD"/>
    <w:rsid w:val="002802ED"/>
    <w:rsid w:val="002804E8"/>
    <w:rsid w:val="002815AE"/>
    <w:rsid w:val="00281F65"/>
    <w:rsid w:val="00282624"/>
    <w:rsid w:val="00282FE2"/>
    <w:rsid w:val="002831EB"/>
    <w:rsid w:val="002832FB"/>
    <w:rsid w:val="00286B98"/>
    <w:rsid w:val="00286D58"/>
    <w:rsid w:val="00290D8D"/>
    <w:rsid w:val="00293965"/>
    <w:rsid w:val="00294865"/>
    <w:rsid w:val="00296115"/>
    <w:rsid w:val="00296E8C"/>
    <w:rsid w:val="00297FA3"/>
    <w:rsid w:val="002A1844"/>
    <w:rsid w:val="002A2A32"/>
    <w:rsid w:val="002A3028"/>
    <w:rsid w:val="002A32C7"/>
    <w:rsid w:val="002A3A3A"/>
    <w:rsid w:val="002A5684"/>
    <w:rsid w:val="002A5E05"/>
    <w:rsid w:val="002A7EAC"/>
    <w:rsid w:val="002B021D"/>
    <w:rsid w:val="002B02C0"/>
    <w:rsid w:val="002B0AAC"/>
    <w:rsid w:val="002B1B71"/>
    <w:rsid w:val="002B1DA1"/>
    <w:rsid w:val="002B20A4"/>
    <w:rsid w:val="002B3A42"/>
    <w:rsid w:val="002B5A3D"/>
    <w:rsid w:val="002B61F7"/>
    <w:rsid w:val="002B6DE4"/>
    <w:rsid w:val="002B6E0C"/>
    <w:rsid w:val="002B7407"/>
    <w:rsid w:val="002C0B7E"/>
    <w:rsid w:val="002C0F62"/>
    <w:rsid w:val="002C2A18"/>
    <w:rsid w:val="002C31BF"/>
    <w:rsid w:val="002C35C9"/>
    <w:rsid w:val="002C38A9"/>
    <w:rsid w:val="002C3FF6"/>
    <w:rsid w:val="002C4605"/>
    <w:rsid w:val="002C52AC"/>
    <w:rsid w:val="002C5E89"/>
    <w:rsid w:val="002C6074"/>
    <w:rsid w:val="002C6234"/>
    <w:rsid w:val="002C6624"/>
    <w:rsid w:val="002C6B25"/>
    <w:rsid w:val="002C7E7A"/>
    <w:rsid w:val="002D000B"/>
    <w:rsid w:val="002D0207"/>
    <w:rsid w:val="002D0674"/>
    <w:rsid w:val="002D0DA8"/>
    <w:rsid w:val="002D162A"/>
    <w:rsid w:val="002D21BA"/>
    <w:rsid w:val="002D2322"/>
    <w:rsid w:val="002D29E5"/>
    <w:rsid w:val="002D31A4"/>
    <w:rsid w:val="002D4362"/>
    <w:rsid w:val="002D4B7F"/>
    <w:rsid w:val="002D68C4"/>
    <w:rsid w:val="002D6C25"/>
    <w:rsid w:val="002D7487"/>
    <w:rsid w:val="002D78BF"/>
    <w:rsid w:val="002DF74D"/>
    <w:rsid w:val="002E0007"/>
    <w:rsid w:val="002E01BC"/>
    <w:rsid w:val="002E0A7F"/>
    <w:rsid w:val="002E1070"/>
    <w:rsid w:val="002E12D9"/>
    <w:rsid w:val="002E3187"/>
    <w:rsid w:val="002E46B8"/>
    <w:rsid w:val="002E5C4A"/>
    <w:rsid w:val="002E684A"/>
    <w:rsid w:val="002E6D8E"/>
    <w:rsid w:val="002E74BF"/>
    <w:rsid w:val="002E7E4E"/>
    <w:rsid w:val="002F08EC"/>
    <w:rsid w:val="002F2240"/>
    <w:rsid w:val="002F317F"/>
    <w:rsid w:val="002F3535"/>
    <w:rsid w:val="002F3651"/>
    <w:rsid w:val="002F36FD"/>
    <w:rsid w:val="002F49D8"/>
    <w:rsid w:val="002F53B1"/>
    <w:rsid w:val="002F5952"/>
    <w:rsid w:val="002F5C2C"/>
    <w:rsid w:val="002F5DF8"/>
    <w:rsid w:val="002F5FB9"/>
    <w:rsid w:val="002F683E"/>
    <w:rsid w:val="002F7C63"/>
    <w:rsid w:val="0030021E"/>
    <w:rsid w:val="00300324"/>
    <w:rsid w:val="0030119E"/>
    <w:rsid w:val="00302273"/>
    <w:rsid w:val="00302837"/>
    <w:rsid w:val="0030303F"/>
    <w:rsid w:val="00303109"/>
    <w:rsid w:val="0030538D"/>
    <w:rsid w:val="00306789"/>
    <w:rsid w:val="00306C4A"/>
    <w:rsid w:val="00310778"/>
    <w:rsid w:val="00310D71"/>
    <w:rsid w:val="00313366"/>
    <w:rsid w:val="00314338"/>
    <w:rsid w:val="003154A2"/>
    <w:rsid w:val="003163BE"/>
    <w:rsid w:val="00317383"/>
    <w:rsid w:val="00317733"/>
    <w:rsid w:val="00317F35"/>
    <w:rsid w:val="003207D2"/>
    <w:rsid w:val="00320D62"/>
    <w:rsid w:val="00321A97"/>
    <w:rsid w:val="00321A9C"/>
    <w:rsid w:val="003220CF"/>
    <w:rsid w:val="00322308"/>
    <w:rsid w:val="0032285A"/>
    <w:rsid w:val="00323990"/>
    <w:rsid w:val="00323A12"/>
    <w:rsid w:val="003245CE"/>
    <w:rsid w:val="0032478B"/>
    <w:rsid w:val="00324D53"/>
    <w:rsid w:val="0032668D"/>
    <w:rsid w:val="00326C63"/>
    <w:rsid w:val="00327016"/>
    <w:rsid w:val="00327C5A"/>
    <w:rsid w:val="00330B64"/>
    <w:rsid w:val="00331CC5"/>
    <w:rsid w:val="00331E0B"/>
    <w:rsid w:val="00332076"/>
    <w:rsid w:val="003333C2"/>
    <w:rsid w:val="003338DD"/>
    <w:rsid w:val="003354C9"/>
    <w:rsid w:val="00335C41"/>
    <w:rsid w:val="00335E42"/>
    <w:rsid w:val="00335E8A"/>
    <w:rsid w:val="00336D74"/>
    <w:rsid w:val="00337DDF"/>
    <w:rsid w:val="0033E7A0"/>
    <w:rsid w:val="00342557"/>
    <w:rsid w:val="00343CF4"/>
    <w:rsid w:val="00344A0E"/>
    <w:rsid w:val="00344D3C"/>
    <w:rsid w:val="00344F62"/>
    <w:rsid w:val="00346571"/>
    <w:rsid w:val="00346D8D"/>
    <w:rsid w:val="00347013"/>
    <w:rsid w:val="003477A8"/>
    <w:rsid w:val="003518A8"/>
    <w:rsid w:val="00351C4D"/>
    <w:rsid w:val="00351D48"/>
    <w:rsid w:val="0035229A"/>
    <w:rsid w:val="003522F6"/>
    <w:rsid w:val="003528CC"/>
    <w:rsid w:val="00354903"/>
    <w:rsid w:val="00354C13"/>
    <w:rsid w:val="00355A4D"/>
    <w:rsid w:val="003602B4"/>
    <w:rsid w:val="003602F6"/>
    <w:rsid w:val="00361BC7"/>
    <w:rsid w:val="00362055"/>
    <w:rsid w:val="0036322D"/>
    <w:rsid w:val="00364293"/>
    <w:rsid w:val="00364AD6"/>
    <w:rsid w:val="00367D31"/>
    <w:rsid w:val="0037108D"/>
    <w:rsid w:val="00371570"/>
    <w:rsid w:val="00371719"/>
    <w:rsid w:val="0037186D"/>
    <w:rsid w:val="00371CCB"/>
    <w:rsid w:val="00372423"/>
    <w:rsid w:val="003727A8"/>
    <w:rsid w:val="0037337C"/>
    <w:rsid w:val="00374A93"/>
    <w:rsid w:val="003759C9"/>
    <w:rsid w:val="00376388"/>
    <w:rsid w:val="003774E8"/>
    <w:rsid w:val="003815DA"/>
    <w:rsid w:val="00382028"/>
    <w:rsid w:val="0038223F"/>
    <w:rsid w:val="00382590"/>
    <w:rsid w:val="0038374F"/>
    <w:rsid w:val="00384F11"/>
    <w:rsid w:val="003852E2"/>
    <w:rsid w:val="00385AF4"/>
    <w:rsid w:val="00385EEA"/>
    <w:rsid w:val="00387AEF"/>
    <w:rsid w:val="0039049A"/>
    <w:rsid w:val="003907F3"/>
    <w:rsid w:val="00392338"/>
    <w:rsid w:val="003923A2"/>
    <w:rsid w:val="00392415"/>
    <w:rsid w:val="003929A2"/>
    <w:rsid w:val="003944DF"/>
    <w:rsid w:val="00394BE6"/>
    <w:rsid w:val="0039695E"/>
    <w:rsid w:val="003973B3"/>
    <w:rsid w:val="0039747A"/>
    <w:rsid w:val="0039774A"/>
    <w:rsid w:val="003A0170"/>
    <w:rsid w:val="003A057C"/>
    <w:rsid w:val="003A074C"/>
    <w:rsid w:val="003A25A4"/>
    <w:rsid w:val="003A25EA"/>
    <w:rsid w:val="003A4C10"/>
    <w:rsid w:val="003A510C"/>
    <w:rsid w:val="003A6C46"/>
    <w:rsid w:val="003A6EE0"/>
    <w:rsid w:val="003B04FE"/>
    <w:rsid w:val="003B06B1"/>
    <w:rsid w:val="003B0903"/>
    <w:rsid w:val="003B1763"/>
    <w:rsid w:val="003B1B50"/>
    <w:rsid w:val="003B24CF"/>
    <w:rsid w:val="003B27D5"/>
    <w:rsid w:val="003B42BE"/>
    <w:rsid w:val="003B6616"/>
    <w:rsid w:val="003C030C"/>
    <w:rsid w:val="003C0824"/>
    <w:rsid w:val="003C1871"/>
    <w:rsid w:val="003C19AB"/>
    <w:rsid w:val="003C1DD4"/>
    <w:rsid w:val="003C1EEB"/>
    <w:rsid w:val="003C29BA"/>
    <w:rsid w:val="003C3AE9"/>
    <w:rsid w:val="003C3B42"/>
    <w:rsid w:val="003C4C38"/>
    <w:rsid w:val="003C51FE"/>
    <w:rsid w:val="003C55FF"/>
    <w:rsid w:val="003C582B"/>
    <w:rsid w:val="003C6079"/>
    <w:rsid w:val="003C6BE0"/>
    <w:rsid w:val="003C6CA8"/>
    <w:rsid w:val="003C74DC"/>
    <w:rsid w:val="003D15FB"/>
    <w:rsid w:val="003D4911"/>
    <w:rsid w:val="003D4F52"/>
    <w:rsid w:val="003D5010"/>
    <w:rsid w:val="003D5027"/>
    <w:rsid w:val="003D5C68"/>
    <w:rsid w:val="003D62B0"/>
    <w:rsid w:val="003D6DF3"/>
    <w:rsid w:val="003E0038"/>
    <w:rsid w:val="003E47B9"/>
    <w:rsid w:val="003E4C5F"/>
    <w:rsid w:val="003E5BF6"/>
    <w:rsid w:val="003E6FC2"/>
    <w:rsid w:val="003E7663"/>
    <w:rsid w:val="003E7CD0"/>
    <w:rsid w:val="003F0C75"/>
    <w:rsid w:val="003F0D3B"/>
    <w:rsid w:val="003F0DA4"/>
    <w:rsid w:val="003F1216"/>
    <w:rsid w:val="003F1A72"/>
    <w:rsid w:val="003F1B8A"/>
    <w:rsid w:val="003F24A0"/>
    <w:rsid w:val="003F54D0"/>
    <w:rsid w:val="003F71F3"/>
    <w:rsid w:val="003F7F10"/>
    <w:rsid w:val="00402A55"/>
    <w:rsid w:val="00403164"/>
    <w:rsid w:val="0040331A"/>
    <w:rsid w:val="00404AF6"/>
    <w:rsid w:val="00405739"/>
    <w:rsid w:val="00405891"/>
    <w:rsid w:val="00405E55"/>
    <w:rsid w:val="00405ED9"/>
    <w:rsid w:val="0040679B"/>
    <w:rsid w:val="004110DB"/>
    <w:rsid w:val="004126E0"/>
    <w:rsid w:val="00412A18"/>
    <w:rsid w:val="004133DC"/>
    <w:rsid w:val="00413C7A"/>
    <w:rsid w:val="004147F8"/>
    <w:rsid w:val="00414F80"/>
    <w:rsid w:val="00415831"/>
    <w:rsid w:val="00416103"/>
    <w:rsid w:val="0041645B"/>
    <w:rsid w:val="004176E6"/>
    <w:rsid w:val="00417EB7"/>
    <w:rsid w:val="00423179"/>
    <w:rsid w:val="00423B37"/>
    <w:rsid w:val="004245FA"/>
    <w:rsid w:val="004254F9"/>
    <w:rsid w:val="0042600F"/>
    <w:rsid w:val="00426993"/>
    <w:rsid w:val="004303CD"/>
    <w:rsid w:val="00430AF5"/>
    <w:rsid w:val="00430C18"/>
    <w:rsid w:val="00431BBA"/>
    <w:rsid w:val="0043271D"/>
    <w:rsid w:val="0043366E"/>
    <w:rsid w:val="004342D3"/>
    <w:rsid w:val="0043456A"/>
    <w:rsid w:val="004353D4"/>
    <w:rsid w:val="004367F8"/>
    <w:rsid w:val="004376F2"/>
    <w:rsid w:val="004378F5"/>
    <w:rsid w:val="004410C5"/>
    <w:rsid w:val="00441897"/>
    <w:rsid w:val="00441D2A"/>
    <w:rsid w:val="00441DDE"/>
    <w:rsid w:val="004431B9"/>
    <w:rsid w:val="00443847"/>
    <w:rsid w:val="00444273"/>
    <w:rsid w:val="00445858"/>
    <w:rsid w:val="004477B7"/>
    <w:rsid w:val="00450037"/>
    <w:rsid w:val="00450515"/>
    <w:rsid w:val="004506F3"/>
    <w:rsid w:val="00450DA2"/>
    <w:rsid w:val="00450EF2"/>
    <w:rsid w:val="004513D3"/>
    <w:rsid w:val="00451643"/>
    <w:rsid w:val="00452CF6"/>
    <w:rsid w:val="00452E6B"/>
    <w:rsid w:val="0045356B"/>
    <w:rsid w:val="00454276"/>
    <w:rsid w:val="0045487A"/>
    <w:rsid w:val="00454A21"/>
    <w:rsid w:val="0045538D"/>
    <w:rsid w:val="00455FB6"/>
    <w:rsid w:val="0045621B"/>
    <w:rsid w:val="00456BB9"/>
    <w:rsid w:val="004576BA"/>
    <w:rsid w:val="004616EA"/>
    <w:rsid w:val="004618AA"/>
    <w:rsid w:val="004619C9"/>
    <w:rsid w:val="00461DD8"/>
    <w:rsid w:val="00462C43"/>
    <w:rsid w:val="00463FDC"/>
    <w:rsid w:val="004656F4"/>
    <w:rsid w:val="004657A1"/>
    <w:rsid w:val="00465864"/>
    <w:rsid w:val="00465A5F"/>
    <w:rsid w:val="00465CCC"/>
    <w:rsid w:val="00467710"/>
    <w:rsid w:val="00470DE8"/>
    <w:rsid w:val="004719A7"/>
    <w:rsid w:val="00471E67"/>
    <w:rsid w:val="0047201D"/>
    <w:rsid w:val="004731FB"/>
    <w:rsid w:val="004738F6"/>
    <w:rsid w:val="00473A48"/>
    <w:rsid w:val="00473D6C"/>
    <w:rsid w:val="00475A3B"/>
    <w:rsid w:val="0047600A"/>
    <w:rsid w:val="00476234"/>
    <w:rsid w:val="00476911"/>
    <w:rsid w:val="004779C0"/>
    <w:rsid w:val="00481726"/>
    <w:rsid w:val="004823C0"/>
    <w:rsid w:val="004824DE"/>
    <w:rsid w:val="0048250E"/>
    <w:rsid w:val="00482BBF"/>
    <w:rsid w:val="00482F0F"/>
    <w:rsid w:val="00483DB1"/>
    <w:rsid w:val="004862F1"/>
    <w:rsid w:val="004863D6"/>
    <w:rsid w:val="0048661C"/>
    <w:rsid w:val="00486A62"/>
    <w:rsid w:val="00492378"/>
    <w:rsid w:val="004933BF"/>
    <w:rsid w:val="00493B64"/>
    <w:rsid w:val="00493BF0"/>
    <w:rsid w:val="004955DD"/>
    <w:rsid w:val="00496085"/>
    <w:rsid w:val="00496260"/>
    <w:rsid w:val="004969F1"/>
    <w:rsid w:val="00496AFF"/>
    <w:rsid w:val="004975F8"/>
    <w:rsid w:val="004A0420"/>
    <w:rsid w:val="004A0DAD"/>
    <w:rsid w:val="004A11A6"/>
    <w:rsid w:val="004A157F"/>
    <w:rsid w:val="004A3850"/>
    <w:rsid w:val="004A38D6"/>
    <w:rsid w:val="004A3A5A"/>
    <w:rsid w:val="004A409E"/>
    <w:rsid w:val="004A5A22"/>
    <w:rsid w:val="004A5F32"/>
    <w:rsid w:val="004A5FBA"/>
    <w:rsid w:val="004A6C9E"/>
    <w:rsid w:val="004A75A7"/>
    <w:rsid w:val="004B13BE"/>
    <w:rsid w:val="004B32B7"/>
    <w:rsid w:val="004B36D7"/>
    <w:rsid w:val="004B45D9"/>
    <w:rsid w:val="004B4DAD"/>
    <w:rsid w:val="004B61F3"/>
    <w:rsid w:val="004B67E8"/>
    <w:rsid w:val="004B738C"/>
    <w:rsid w:val="004C027F"/>
    <w:rsid w:val="004C3075"/>
    <w:rsid w:val="004C4E01"/>
    <w:rsid w:val="004C67E8"/>
    <w:rsid w:val="004D06E6"/>
    <w:rsid w:val="004D0DAA"/>
    <w:rsid w:val="004D1005"/>
    <w:rsid w:val="004D1098"/>
    <w:rsid w:val="004D1A43"/>
    <w:rsid w:val="004D25EC"/>
    <w:rsid w:val="004D3F8E"/>
    <w:rsid w:val="004D4EC6"/>
    <w:rsid w:val="004E1059"/>
    <w:rsid w:val="004E2230"/>
    <w:rsid w:val="004E22BA"/>
    <w:rsid w:val="004E3549"/>
    <w:rsid w:val="004E3871"/>
    <w:rsid w:val="004E3F7B"/>
    <w:rsid w:val="004E4854"/>
    <w:rsid w:val="004E49F0"/>
    <w:rsid w:val="004E512F"/>
    <w:rsid w:val="004E5450"/>
    <w:rsid w:val="004E6219"/>
    <w:rsid w:val="004E6FB3"/>
    <w:rsid w:val="004E739F"/>
    <w:rsid w:val="004E7463"/>
    <w:rsid w:val="004E76AC"/>
    <w:rsid w:val="004E7747"/>
    <w:rsid w:val="004F007F"/>
    <w:rsid w:val="004F059B"/>
    <w:rsid w:val="004F3A40"/>
    <w:rsid w:val="004F4BD0"/>
    <w:rsid w:val="004F4F42"/>
    <w:rsid w:val="004F5D5A"/>
    <w:rsid w:val="004F60FC"/>
    <w:rsid w:val="004F68E9"/>
    <w:rsid w:val="004F742E"/>
    <w:rsid w:val="005002DB"/>
    <w:rsid w:val="00500C32"/>
    <w:rsid w:val="00500F28"/>
    <w:rsid w:val="00503225"/>
    <w:rsid w:val="00503D7E"/>
    <w:rsid w:val="005050F9"/>
    <w:rsid w:val="005054B8"/>
    <w:rsid w:val="00505B9E"/>
    <w:rsid w:val="00505CDA"/>
    <w:rsid w:val="00505E31"/>
    <w:rsid w:val="00506408"/>
    <w:rsid w:val="00506DF3"/>
    <w:rsid w:val="005111F8"/>
    <w:rsid w:val="0051150A"/>
    <w:rsid w:val="00511E4D"/>
    <w:rsid w:val="00512578"/>
    <w:rsid w:val="00512D94"/>
    <w:rsid w:val="005155E5"/>
    <w:rsid w:val="005159B5"/>
    <w:rsid w:val="00515CB5"/>
    <w:rsid w:val="00517084"/>
    <w:rsid w:val="00517774"/>
    <w:rsid w:val="00517C65"/>
    <w:rsid w:val="00520498"/>
    <w:rsid w:val="00520813"/>
    <w:rsid w:val="00520F28"/>
    <w:rsid w:val="0052155D"/>
    <w:rsid w:val="00521699"/>
    <w:rsid w:val="00521758"/>
    <w:rsid w:val="00521856"/>
    <w:rsid w:val="005228EA"/>
    <w:rsid w:val="00522D3E"/>
    <w:rsid w:val="00523F74"/>
    <w:rsid w:val="00525381"/>
    <w:rsid w:val="00526596"/>
    <w:rsid w:val="005269E7"/>
    <w:rsid w:val="0052782F"/>
    <w:rsid w:val="00530084"/>
    <w:rsid w:val="00531EEE"/>
    <w:rsid w:val="005320EC"/>
    <w:rsid w:val="00532A62"/>
    <w:rsid w:val="00533575"/>
    <w:rsid w:val="00533770"/>
    <w:rsid w:val="00533B87"/>
    <w:rsid w:val="00533CDA"/>
    <w:rsid w:val="00535D7A"/>
    <w:rsid w:val="00536057"/>
    <w:rsid w:val="00536848"/>
    <w:rsid w:val="00536F14"/>
    <w:rsid w:val="00537465"/>
    <w:rsid w:val="00537DE1"/>
    <w:rsid w:val="005415E7"/>
    <w:rsid w:val="00541C34"/>
    <w:rsid w:val="00542663"/>
    <w:rsid w:val="00542754"/>
    <w:rsid w:val="00543497"/>
    <w:rsid w:val="005458CF"/>
    <w:rsid w:val="0054599C"/>
    <w:rsid w:val="00545BB8"/>
    <w:rsid w:val="0054606A"/>
    <w:rsid w:val="0054677E"/>
    <w:rsid w:val="00546CF7"/>
    <w:rsid w:val="00546DEC"/>
    <w:rsid w:val="00547C7D"/>
    <w:rsid w:val="00547CBE"/>
    <w:rsid w:val="005501E6"/>
    <w:rsid w:val="00551203"/>
    <w:rsid w:val="005515A9"/>
    <w:rsid w:val="00551D39"/>
    <w:rsid w:val="00552B40"/>
    <w:rsid w:val="00554A21"/>
    <w:rsid w:val="00554E00"/>
    <w:rsid w:val="005561B8"/>
    <w:rsid w:val="00556B31"/>
    <w:rsid w:val="00556E00"/>
    <w:rsid w:val="00557E90"/>
    <w:rsid w:val="005605FF"/>
    <w:rsid w:val="00560608"/>
    <w:rsid w:val="00560678"/>
    <w:rsid w:val="005606E9"/>
    <w:rsid w:val="00561D56"/>
    <w:rsid w:val="00562116"/>
    <w:rsid w:val="00563FF0"/>
    <w:rsid w:val="005643B0"/>
    <w:rsid w:val="00565862"/>
    <w:rsid w:val="005659F3"/>
    <w:rsid w:val="00566135"/>
    <w:rsid w:val="00566D01"/>
    <w:rsid w:val="0056756B"/>
    <w:rsid w:val="005677FB"/>
    <w:rsid w:val="00567F66"/>
    <w:rsid w:val="00571E0C"/>
    <w:rsid w:val="005723C5"/>
    <w:rsid w:val="00572D8B"/>
    <w:rsid w:val="0057310B"/>
    <w:rsid w:val="005745F7"/>
    <w:rsid w:val="005756E4"/>
    <w:rsid w:val="00575A49"/>
    <w:rsid w:val="00575CC9"/>
    <w:rsid w:val="005810DB"/>
    <w:rsid w:val="00581922"/>
    <w:rsid w:val="0058289D"/>
    <w:rsid w:val="00582EAD"/>
    <w:rsid w:val="005836EB"/>
    <w:rsid w:val="00584D08"/>
    <w:rsid w:val="00585A0C"/>
    <w:rsid w:val="00586DA9"/>
    <w:rsid w:val="00587705"/>
    <w:rsid w:val="00590098"/>
    <w:rsid w:val="00590B51"/>
    <w:rsid w:val="005928AD"/>
    <w:rsid w:val="00594FA8"/>
    <w:rsid w:val="00595249"/>
    <w:rsid w:val="00595EEC"/>
    <w:rsid w:val="005965C4"/>
    <w:rsid w:val="005A064C"/>
    <w:rsid w:val="005A0EF8"/>
    <w:rsid w:val="005A1A01"/>
    <w:rsid w:val="005A1AAA"/>
    <w:rsid w:val="005A1AB8"/>
    <w:rsid w:val="005A1B9C"/>
    <w:rsid w:val="005A1BEF"/>
    <w:rsid w:val="005A1FDE"/>
    <w:rsid w:val="005A239A"/>
    <w:rsid w:val="005A31E4"/>
    <w:rsid w:val="005A378D"/>
    <w:rsid w:val="005A42E4"/>
    <w:rsid w:val="005A4318"/>
    <w:rsid w:val="005A5880"/>
    <w:rsid w:val="005A6B2F"/>
    <w:rsid w:val="005A7595"/>
    <w:rsid w:val="005A7620"/>
    <w:rsid w:val="005B0A3E"/>
    <w:rsid w:val="005B100A"/>
    <w:rsid w:val="005B1455"/>
    <w:rsid w:val="005B432B"/>
    <w:rsid w:val="005B45CA"/>
    <w:rsid w:val="005B55BC"/>
    <w:rsid w:val="005B63D3"/>
    <w:rsid w:val="005B692A"/>
    <w:rsid w:val="005B6AF2"/>
    <w:rsid w:val="005B7586"/>
    <w:rsid w:val="005B7EA0"/>
    <w:rsid w:val="005C01AD"/>
    <w:rsid w:val="005C0279"/>
    <w:rsid w:val="005C0372"/>
    <w:rsid w:val="005C0FCB"/>
    <w:rsid w:val="005C1520"/>
    <w:rsid w:val="005C16AF"/>
    <w:rsid w:val="005C1AED"/>
    <w:rsid w:val="005C1D90"/>
    <w:rsid w:val="005C2380"/>
    <w:rsid w:val="005C27DF"/>
    <w:rsid w:val="005C33B8"/>
    <w:rsid w:val="005C33D9"/>
    <w:rsid w:val="005C5B4E"/>
    <w:rsid w:val="005C5C8E"/>
    <w:rsid w:val="005C6424"/>
    <w:rsid w:val="005C6655"/>
    <w:rsid w:val="005D15B2"/>
    <w:rsid w:val="005D197F"/>
    <w:rsid w:val="005D1E0B"/>
    <w:rsid w:val="005D321C"/>
    <w:rsid w:val="005D4089"/>
    <w:rsid w:val="005D442B"/>
    <w:rsid w:val="005D4824"/>
    <w:rsid w:val="005D51AD"/>
    <w:rsid w:val="005D60C8"/>
    <w:rsid w:val="005D6637"/>
    <w:rsid w:val="005D6CFC"/>
    <w:rsid w:val="005E01DE"/>
    <w:rsid w:val="005E07C9"/>
    <w:rsid w:val="005E0898"/>
    <w:rsid w:val="005E097A"/>
    <w:rsid w:val="005E0AD0"/>
    <w:rsid w:val="005E0C9E"/>
    <w:rsid w:val="005E0D68"/>
    <w:rsid w:val="005E1BE4"/>
    <w:rsid w:val="005E1EE8"/>
    <w:rsid w:val="005E307A"/>
    <w:rsid w:val="005E42B1"/>
    <w:rsid w:val="005E609C"/>
    <w:rsid w:val="005E6BAB"/>
    <w:rsid w:val="005F00A7"/>
    <w:rsid w:val="005F08F0"/>
    <w:rsid w:val="005F4F66"/>
    <w:rsid w:val="005F52F8"/>
    <w:rsid w:val="005F5E43"/>
    <w:rsid w:val="005F664D"/>
    <w:rsid w:val="005F6D89"/>
    <w:rsid w:val="005F707D"/>
    <w:rsid w:val="005F7F5C"/>
    <w:rsid w:val="00600B60"/>
    <w:rsid w:val="006017D1"/>
    <w:rsid w:val="00601E5F"/>
    <w:rsid w:val="006034C2"/>
    <w:rsid w:val="00603CFA"/>
    <w:rsid w:val="006053EE"/>
    <w:rsid w:val="00605A31"/>
    <w:rsid w:val="0060664B"/>
    <w:rsid w:val="00606F78"/>
    <w:rsid w:val="00607F84"/>
    <w:rsid w:val="00610303"/>
    <w:rsid w:val="006104C1"/>
    <w:rsid w:val="00611A5D"/>
    <w:rsid w:val="00611A71"/>
    <w:rsid w:val="0061235B"/>
    <w:rsid w:val="0061238B"/>
    <w:rsid w:val="006133DE"/>
    <w:rsid w:val="00613600"/>
    <w:rsid w:val="00613EC0"/>
    <w:rsid w:val="006147E3"/>
    <w:rsid w:val="00615668"/>
    <w:rsid w:val="00615D93"/>
    <w:rsid w:val="0061639E"/>
    <w:rsid w:val="00616798"/>
    <w:rsid w:val="00617704"/>
    <w:rsid w:val="006203DD"/>
    <w:rsid w:val="00620912"/>
    <w:rsid w:val="00620D19"/>
    <w:rsid w:val="00620E46"/>
    <w:rsid w:val="006216FE"/>
    <w:rsid w:val="006219C8"/>
    <w:rsid w:val="00621EA9"/>
    <w:rsid w:val="00621F3D"/>
    <w:rsid w:val="00622E94"/>
    <w:rsid w:val="0062429F"/>
    <w:rsid w:val="0062450B"/>
    <w:rsid w:val="0062577B"/>
    <w:rsid w:val="006258E4"/>
    <w:rsid w:val="0062595F"/>
    <w:rsid w:val="006260F4"/>
    <w:rsid w:val="006265A0"/>
    <w:rsid w:val="00626A48"/>
    <w:rsid w:val="0063016F"/>
    <w:rsid w:val="006322FA"/>
    <w:rsid w:val="00632E97"/>
    <w:rsid w:val="006349D7"/>
    <w:rsid w:val="00634ED9"/>
    <w:rsid w:val="0063541E"/>
    <w:rsid w:val="00635433"/>
    <w:rsid w:val="00635A2B"/>
    <w:rsid w:val="00635BCD"/>
    <w:rsid w:val="00635D9D"/>
    <w:rsid w:val="006362AB"/>
    <w:rsid w:val="0063662A"/>
    <w:rsid w:val="0063768F"/>
    <w:rsid w:val="00637B9F"/>
    <w:rsid w:val="00637DA6"/>
    <w:rsid w:val="00637EE2"/>
    <w:rsid w:val="006406A8"/>
    <w:rsid w:val="006412CC"/>
    <w:rsid w:val="0064384A"/>
    <w:rsid w:val="0064488C"/>
    <w:rsid w:val="00644A8E"/>
    <w:rsid w:val="00644FBB"/>
    <w:rsid w:val="00645B14"/>
    <w:rsid w:val="006519ED"/>
    <w:rsid w:val="0065359F"/>
    <w:rsid w:val="00653626"/>
    <w:rsid w:val="006538B4"/>
    <w:rsid w:val="006546F7"/>
    <w:rsid w:val="00655352"/>
    <w:rsid w:val="006565DC"/>
    <w:rsid w:val="00656BB0"/>
    <w:rsid w:val="00657904"/>
    <w:rsid w:val="006608EA"/>
    <w:rsid w:val="00661B68"/>
    <w:rsid w:val="00663052"/>
    <w:rsid w:val="0066347E"/>
    <w:rsid w:val="00663FA4"/>
    <w:rsid w:val="0066764F"/>
    <w:rsid w:val="006679CF"/>
    <w:rsid w:val="00670447"/>
    <w:rsid w:val="00670997"/>
    <w:rsid w:val="006720DF"/>
    <w:rsid w:val="00672A98"/>
    <w:rsid w:val="00672FE9"/>
    <w:rsid w:val="00673741"/>
    <w:rsid w:val="00674799"/>
    <w:rsid w:val="00675756"/>
    <w:rsid w:val="00676802"/>
    <w:rsid w:val="006771C2"/>
    <w:rsid w:val="006772CC"/>
    <w:rsid w:val="00677491"/>
    <w:rsid w:val="00677DEF"/>
    <w:rsid w:val="00677FA7"/>
    <w:rsid w:val="006816A4"/>
    <w:rsid w:val="00681C17"/>
    <w:rsid w:val="00681CA4"/>
    <w:rsid w:val="0068217E"/>
    <w:rsid w:val="00682193"/>
    <w:rsid w:val="00683377"/>
    <w:rsid w:val="00684744"/>
    <w:rsid w:val="00684CB2"/>
    <w:rsid w:val="00684E57"/>
    <w:rsid w:val="00685288"/>
    <w:rsid w:val="00685BF5"/>
    <w:rsid w:val="00686370"/>
    <w:rsid w:val="00686D28"/>
    <w:rsid w:val="00687C2A"/>
    <w:rsid w:val="00690B3B"/>
    <w:rsid w:val="00691453"/>
    <w:rsid w:val="00691806"/>
    <w:rsid w:val="00691A8F"/>
    <w:rsid w:val="00692742"/>
    <w:rsid w:val="00694867"/>
    <w:rsid w:val="00695903"/>
    <w:rsid w:val="00695ACE"/>
    <w:rsid w:val="00696574"/>
    <w:rsid w:val="00697D6E"/>
    <w:rsid w:val="006A0AAF"/>
    <w:rsid w:val="006A0BF7"/>
    <w:rsid w:val="006A0C9E"/>
    <w:rsid w:val="006A16F7"/>
    <w:rsid w:val="006A1A51"/>
    <w:rsid w:val="006A2293"/>
    <w:rsid w:val="006A2ADA"/>
    <w:rsid w:val="006A3563"/>
    <w:rsid w:val="006A440A"/>
    <w:rsid w:val="006A4CB5"/>
    <w:rsid w:val="006A4D02"/>
    <w:rsid w:val="006A5B4A"/>
    <w:rsid w:val="006A5B50"/>
    <w:rsid w:val="006A6824"/>
    <w:rsid w:val="006A6B65"/>
    <w:rsid w:val="006A6D13"/>
    <w:rsid w:val="006A743D"/>
    <w:rsid w:val="006A74B7"/>
    <w:rsid w:val="006A7B38"/>
    <w:rsid w:val="006B01D5"/>
    <w:rsid w:val="006B13A3"/>
    <w:rsid w:val="006B2E59"/>
    <w:rsid w:val="006B342C"/>
    <w:rsid w:val="006B34C7"/>
    <w:rsid w:val="006B441E"/>
    <w:rsid w:val="006B451B"/>
    <w:rsid w:val="006B4FF3"/>
    <w:rsid w:val="006B5709"/>
    <w:rsid w:val="006B59C1"/>
    <w:rsid w:val="006B60E6"/>
    <w:rsid w:val="006B67BB"/>
    <w:rsid w:val="006B7604"/>
    <w:rsid w:val="006B77F5"/>
    <w:rsid w:val="006C1AC2"/>
    <w:rsid w:val="006C3033"/>
    <w:rsid w:val="006C406B"/>
    <w:rsid w:val="006C4715"/>
    <w:rsid w:val="006C59E8"/>
    <w:rsid w:val="006C7634"/>
    <w:rsid w:val="006C78A4"/>
    <w:rsid w:val="006D011F"/>
    <w:rsid w:val="006D0493"/>
    <w:rsid w:val="006D3624"/>
    <w:rsid w:val="006D3730"/>
    <w:rsid w:val="006D3BC4"/>
    <w:rsid w:val="006D3C3B"/>
    <w:rsid w:val="006D5C85"/>
    <w:rsid w:val="006D616B"/>
    <w:rsid w:val="006D6A01"/>
    <w:rsid w:val="006D7205"/>
    <w:rsid w:val="006D7592"/>
    <w:rsid w:val="006D7AEC"/>
    <w:rsid w:val="006E12C7"/>
    <w:rsid w:val="006E1755"/>
    <w:rsid w:val="006E3091"/>
    <w:rsid w:val="006E3585"/>
    <w:rsid w:val="006E4506"/>
    <w:rsid w:val="006E6EED"/>
    <w:rsid w:val="006F01DB"/>
    <w:rsid w:val="006F08B8"/>
    <w:rsid w:val="006F0A69"/>
    <w:rsid w:val="006F0BCC"/>
    <w:rsid w:val="006F2081"/>
    <w:rsid w:val="006F2CA2"/>
    <w:rsid w:val="006F2F9A"/>
    <w:rsid w:val="006F350B"/>
    <w:rsid w:val="006F57DF"/>
    <w:rsid w:val="006F5E5F"/>
    <w:rsid w:val="007005AB"/>
    <w:rsid w:val="007013FA"/>
    <w:rsid w:val="007037EA"/>
    <w:rsid w:val="007046F0"/>
    <w:rsid w:val="007047F6"/>
    <w:rsid w:val="00704A35"/>
    <w:rsid w:val="007062A6"/>
    <w:rsid w:val="00706D07"/>
    <w:rsid w:val="00706F98"/>
    <w:rsid w:val="0070705F"/>
    <w:rsid w:val="007078F0"/>
    <w:rsid w:val="007103E6"/>
    <w:rsid w:val="00711D5C"/>
    <w:rsid w:val="007126EA"/>
    <w:rsid w:val="00713E55"/>
    <w:rsid w:val="00713F1F"/>
    <w:rsid w:val="00717307"/>
    <w:rsid w:val="00717724"/>
    <w:rsid w:val="00720924"/>
    <w:rsid w:val="00722BB2"/>
    <w:rsid w:val="0072303F"/>
    <w:rsid w:val="00723935"/>
    <w:rsid w:val="00724799"/>
    <w:rsid w:val="0072616F"/>
    <w:rsid w:val="0072693C"/>
    <w:rsid w:val="00726DB6"/>
    <w:rsid w:val="007278EA"/>
    <w:rsid w:val="00727F56"/>
    <w:rsid w:val="00727F60"/>
    <w:rsid w:val="007313FD"/>
    <w:rsid w:val="00732928"/>
    <w:rsid w:val="00732AA5"/>
    <w:rsid w:val="007334CD"/>
    <w:rsid w:val="0073368A"/>
    <w:rsid w:val="00733B98"/>
    <w:rsid w:val="0073403C"/>
    <w:rsid w:val="00735BE3"/>
    <w:rsid w:val="00735CD9"/>
    <w:rsid w:val="00736495"/>
    <w:rsid w:val="00736ACE"/>
    <w:rsid w:val="007402F4"/>
    <w:rsid w:val="007405F4"/>
    <w:rsid w:val="0074234E"/>
    <w:rsid w:val="00743DFC"/>
    <w:rsid w:val="0074454C"/>
    <w:rsid w:val="00745B2C"/>
    <w:rsid w:val="00746E43"/>
    <w:rsid w:val="00750C14"/>
    <w:rsid w:val="00750F4D"/>
    <w:rsid w:val="00751DE6"/>
    <w:rsid w:val="00753932"/>
    <w:rsid w:val="00753FF9"/>
    <w:rsid w:val="00755066"/>
    <w:rsid w:val="00756B81"/>
    <w:rsid w:val="00760B6D"/>
    <w:rsid w:val="00762BDA"/>
    <w:rsid w:val="00763C1A"/>
    <w:rsid w:val="00764024"/>
    <w:rsid w:val="00764028"/>
    <w:rsid w:val="0076502C"/>
    <w:rsid w:val="007655EC"/>
    <w:rsid w:val="00766A75"/>
    <w:rsid w:val="0076710A"/>
    <w:rsid w:val="007706D1"/>
    <w:rsid w:val="00771603"/>
    <w:rsid w:val="0077169E"/>
    <w:rsid w:val="00771EB0"/>
    <w:rsid w:val="00772265"/>
    <w:rsid w:val="00774418"/>
    <w:rsid w:val="007746F5"/>
    <w:rsid w:val="00774B92"/>
    <w:rsid w:val="00775856"/>
    <w:rsid w:val="00776223"/>
    <w:rsid w:val="007775F1"/>
    <w:rsid w:val="00777B7B"/>
    <w:rsid w:val="0078014B"/>
    <w:rsid w:val="00780DBE"/>
    <w:rsid w:val="00780E1D"/>
    <w:rsid w:val="0078150F"/>
    <w:rsid w:val="00781EE9"/>
    <w:rsid w:val="00781F97"/>
    <w:rsid w:val="007820D7"/>
    <w:rsid w:val="00782790"/>
    <w:rsid w:val="00783010"/>
    <w:rsid w:val="00783224"/>
    <w:rsid w:val="00783509"/>
    <w:rsid w:val="00783BF2"/>
    <w:rsid w:val="00784876"/>
    <w:rsid w:val="007855BC"/>
    <w:rsid w:val="0078594A"/>
    <w:rsid w:val="00785B98"/>
    <w:rsid w:val="00787A14"/>
    <w:rsid w:val="00787F7E"/>
    <w:rsid w:val="007908ED"/>
    <w:rsid w:val="007923FF"/>
    <w:rsid w:val="00792AA7"/>
    <w:rsid w:val="00792CB5"/>
    <w:rsid w:val="00792D57"/>
    <w:rsid w:val="00792F36"/>
    <w:rsid w:val="00793494"/>
    <w:rsid w:val="00793C83"/>
    <w:rsid w:val="00793EDB"/>
    <w:rsid w:val="007949E8"/>
    <w:rsid w:val="00794FE4"/>
    <w:rsid w:val="00796C05"/>
    <w:rsid w:val="00796DE9"/>
    <w:rsid w:val="00797ACF"/>
    <w:rsid w:val="00797EA0"/>
    <w:rsid w:val="007A0886"/>
    <w:rsid w:val="007A3CD4"/>
    <w:rsid w:val="007A413D"/>
    <w:rsid w:val="007A48B1"/>
    <w:rsid w:val="007A4D9F"/>
    <w:rsid w:val="007A552F"/>
    <w:rsid w:val="007A57F8"/>
    <w:rsid w:val="007A7E2D"/>
    <w:rsid w:val="007B0A6F"/>
    <w:rsid w:val="007B0BC1"/>
    <w:rsid w:val="007B2DBD"/>
    <w:rsid w:val="007B49E4"/>
    <w:rsid w:val="007B4C28"/>
    <w:rsid w:val="007B4DBE"/>
    <w:rsid w:val="007B6F55"/>
    <w:rsid w:val="007B715E"/>
    <w:rsid w:val="007B753A"/>
    <w:rsid w:val="007B7F89"/>
    <w:rsid w:val="007C27E7"/>
    <w:rsid w:val="007C35BB"/>
    <w:rsid w:val="007C4A72"/>
    <w:rsid w:val="007C5E9D"/>
    <w:rsid w:val="007C6035"/>
    <w:rsid w:val="007C6E26"/>
    <w:rsid w:val="007C7830"/>
    <w:rsid w:val="007D1C2F"/>
    <w:rsid w:val="007D20EB"/>
    <w:rsid w:val="007D37DE"/>
    <w:rsid w:val="007D38CD"/>
    <w:rsid w:val="007D570E"/>
    <w:rsid w:val="007E0B23"/>
    <w:rsid w:val="007E152A"/>
    <w:rsid w:val="007E15FE"/>
    <w:rsid w:val="007E2BD5"/>
    <w:rsid w:val="007E2C37"/>
    <w:rsid w:val="007E2EBA"/>
    <w:rsid w:val="007E2F39"/>
    <w:rsid w:val="007E4D77"/>
    <w:rsid w:val="007E687E"/>
    <w:rsid w:val="007E6FDE"/>
    <w:rsid w:val="007E7DBA"/>
    <w:rsid w:val="007F20DE"/>
    <w:rsid w:val="007F2196"/>
    <w:rsid w:val="007F2803"/>
    <w:rsid w:val="007F3711"/>
    <w:rsid w:val="007F3775"/>
    <w:rsid w:val="007F37EC"/>
    <w:rsid w:val="007F383D"/>
    <w:rsid w:val="007F4811"/>
    <w:rsid w:val="007F4EA3"/>
    <w:rsid w:val="007F5369"/>
    <w:rsid w:val="007F5470"/>
    <w:rsid w:val="007F55B5"/>
    <w:rsid w:val="007F69EE"/>
    <w:rsid w:val="007F7557"/>
    <w:rsid w:val="007F7756"/>
    <w:rsid w:val="007F7A02"/>
    <w:rsid w:val="0080018E"/>
    <w:rsid w:val="0080030F"/>
    <w:rsid w:val="00800606"/>
    <w:rsid w:val="0080132D"/>
    <w:rsid w:val="008016E6"/>
    <w:rsid w:val="00801717"/>
    <w:rsid w:val="0080355D"/>
    <w:rsid w:val="00803A09"/>
    <w:rsid w:val="00807DCF"/>
    <w:rsid w:val="008113DE"/>
    <w:rsid w:val="00814B69"/>
    <w:rsid w:val="00814B94"/>
    <w:rsid w:val="00814D8B"/>
    <w:rsid w:val="00815063"/>
    <w:rsid w:val="0081706F"/>
    <w:rsid w:val="00817788"/>
    <w:rsid w:val="00817EB6"/>
    <w:rsid w:val="00817F06"/>
    <w:rsid w:val="008206C9"/>
    <w:rsid w:val="0082099D"/>
    <w:rsid w:val="0082404D"/>
    <w:rsid w:val="0082693B"/>
    <w:rsid w:val="008269C9"/>
    <w:rsid w:val="00827275"/>
    <w:rsid w:val="008274E3"/>
    <w:rsid w:val="00830049"/>
    <w:rsid w:val="0083066C"/>
    <w:rsid w:val="00830679"/>
    <w:rsid w:val="00830B9C"/>
    <w:rsid w:val="00832821"/>
    <w:rsid w:val="00834ADB"/>
    <w:rsid w:val="008358AB"/>
    <w:rsid w:val="00835B2A"/>
    <w:rsid w:val="00835F71"/>
    <w:rsid w:val="00836659"/>
    <w:rsid w:val="00836BC3"/>
    <w:rsid w:val="00837C3D"/>
    <w:rsid w:val="00837FF7"/>
    <w:rsid w:val="008400EA"/>
    <w:rsid w:val="00840733"/>
    <w:rsid w:val="00840C88"/>
    <w:rsid w:val="00841866"/>
    <w:rsid w:val="00841DC2"/>
    <w:rsid w:val="008423D7"/>
    <w:rsid w:val="008435A2"/>
    <w:rsid w:val="00845100"/>
    <w:rsid w:val="00845316"/>
    <w:rsid w:val="00846C94"/>
    <w:rsid w:val="00847523"/>
    <w:rsid w:val="00847FEE"/>
    <w:rsid w:val="0085059C"/>
    <w:rsid w:val="008516EC"/>
    <w:rsid w:val="00851A13"/>
    <w:rsid w:val="00853A9D"/>
    <w:rsid w:val="008542CD"/>
    <w:rsid w:val="0085496D"/>
    <w:rsid w:val="00854C7F"/>
    <w:rsid w:val="00855369"/>
    <w:rsid w:val="00855AA3"/>
    <w:rsid w:val="00855BF0"/>
    <w:rsid w:val="00856384"/>
    <w:rsid w:val="008605B3"/>
    <w:rsid w:val="008608D5"/>
    <w:rsid w:val="00861328"/>
    <w:rsid w:val="00861F47"/>
    <w:rsid w:val="0086231A"/>
    <w:rsid w:val="008623D1"/>
    <w:rsid w:val="00862815"/>
    <w:rsid w:val="00862BBA"/>
    <w:rsid w:val="00865BDE"/>
    <w:rsid w:val="00865CFB"/>
    <w:rsid w:val="00866691"/>
    <w:rsid w:val="00872AEB"/>
    <w:rsid w:val="00872F51"/>
    <w:rsid w:val="0087384B"/>
    <w:rsid w:val="00873ECB"/>
    <w:rsid w:val="0087560A"/>
    <w:rsid w:val="00876C4F"/>
    <w:rsid w:val="0087711B"/>
    <w:rsid w:val="00877A30"/>
    <w:rsid w:val="00880119"/>
    <w:rsid w:val="00880542"/>
    <w:rsid w:val="00880917"/>
    <w:rsid w:val="00880B11"/>
    <w:rsid w:val="00881CB2"/>
    <w:rsid w:val="008830AA"/>
    <w:rsid w:val="0088319C"/>
    <w:rsid w:val="008835D8"/>
    <w:rsid w:val="008838E7"/>
    <w:rsid w:val="00883AC7"/>
    <w:rsid w:val="00883AED"/>
    <w:rsid w:val="008854C1"/>
    <w:rsid w:val="00885848"/>
    <w:rsid w:val="0088657B"/>
    <w:rsid w:val="008865C7"/>
    <w:rsid w:val="00887142"/>
    <w:rsid w:val="00887988"/>
    <w:rsid w:val="00887A8C"/>
    <w:rsid w:val="008901FA"/>
    <w:rsid w:val="00890BA4"/>
    <w:rsid w:val="00890CF8"/>
    <w:rsid w:val="00890DD6"/>
    <w:rsid w:val="00891AAB"/>
    <w:rsid w:val="00893E1A"/>
    <w:rsid w:val="00894D8D"/>
    <w:rsid w:val="00895835"/>
    <w:rsid w:val="008959E5"/>
    <w:rsid w:val="00895A4A"/>
    <w:rsid w:val="00895E74"/>
    <w:rsid w:val="0089670D"/>
    <w:rsid w:val="00896F29"/>
    <w:rsid w:val="008A2474"/>
    <w:rsid w:val="008A392B"/>
    <w:rsid w:val="008A474D"/>
    <w:rsid w:val="008A4B31"/>
    <w:rsid w:val="008A6DBF"/>
    <w:rsid w:val="008A71A0"/>
    <w:rsid w:val="008B0EAB"/>
    <w:rsid w:val="008B0FEE"/>
    <w:rsid w:val="008B12E5"/>
    <w:rsid w:val="008B14C8"/>
    <w:rsid w:val="008B2B55"/>
    <w:rsid w:val="008B4714"/>
    <w:rsid w:val="008B54C7"/>
    <w:rsid w:val="008B59F5"/>
    <w:rsid w:val="008B60B0"/>
    <w:rsid w:val="008B615F"/>
    <w:rsid w:val="008C0297"/>
    <w:rsid w:val="008C18E3"/>
    <w:rsid w:val="008C2194"/>
    <w:rsid w:val="008C2CD9"/>
    <w:rsid w:val="008C2E4C"/>
    <w:rsid w:val="008C33D2"/>
    <w:rsid w:val="008C3872"/>
    <w:rsid w:val="008C39CF"/>
    <w:rsid w:val="008C4E93"/>
    <w:rsid w:val="008C512B"/>
    <w:rsid w:val="008C5DD7"/>
    <w:rsid w:val="008C79AD"/>
    <w:rsid w:val="008D0BAC"/>
    <w:rsid w:val="008D0C29"/>
    <w:rsid w:val="008D3AAF"/>
    <w:rsid w:val="008D4968"/>
    <w:rsid w:val="008D4EFA"/>
    <w:rsid w:val="008D52B9"/>
    <w:rsid w:val="008D55BD"/>
    <w:rsid w:val="008D5C62"/>
    <w:rsid w:val="008D5DCB"/>
    <w:rsid w:val="008D6A9B"/>
    <w:rsid w:val="008D7694"/>
    <w:rsid w:val="008D7C3F"/>
    <w:rsid w:val="008E1241"/>
    <w:rsid w:val="008E163B"/>
    <w:rsid w:val="008E1BA9"/>
    <w:rsid w:val="008E1C2C"/>
    <w:rsid w:val="008E27DD"/>
    <w:rsid w:val="008E2942"/>
    <w:rsid w:val="008E3B28"/>
    <w:rsid w:val="008E5253"/>
    <w:rsid w:val="008E5D8F"/>
    <w:rsid w:val="008E6037"/>
    <w:rsid w:val="008E636E"/>
    <w:rsid w:val="008E74FE"/>
    <w:rsid w:val="008E7719"/>
    <w:rsid w:val="008F0B45"/>
    <w:rsid w:val="008F12B6"/>
    <w:rsid w:val="008F1402"/>
    <w:rsid w:val="008F24B0"/>
    <w:rsid w:val="008F277C"/>
    <w:rsid w:val="008F2957"/>
    <w:rsid w:val="008F3697"/>
    <w:rsid w:val="008F36E9"/>
    <w:rsid w:val="008F4044"/>
    <w:rsid w:val="008F4841"/>
    <w:rsid w:val="008F6546"/>
    <w:rsid w:val="0090089E"/>
    <w:rsid w:val="0090111C"/>
    <w:rsid w:val="0090112D"/>
    <w:rsid w:val="00902098"/>
    <w:rsid w:val="009020D9"/>
    <w:rsid w:val="0090269A"/>
    <w:rsid w:val="0090278C"/>
    <w:rsid w:val="00903772"/>
    <w:rsid w:val="00904177"/>
    <w:rsid w:val="009042AA"/>
    <w:rsid w:val="00905585"/>
    <w:rsid w:val="00907636"/>
    <w:rsid w:val="00911983"/>
    <w:rsid w:val="00912272"/>
    <w:rsid w:val="00913712"/>
    <w:rsid w:val="00913A05"/>
    <w:rsid w:val="00914BA2"/>
    <w:rsid w:val="00915A41"/>
    <w:rsid w:val="00916163"/>
    <w:rsid w:val="00916969"/>
    <w:rsid w:val="009174BE"/>
    <w:rsid w:val="00920F9D"/>
    <w:rsid w:val="00921359"/>
    <w:rsid w:val="00921DE3"/>
    <w:rsid w:val="00922441"/>
    <w:rsid w:val="00922B6E"/>
    <w:rsid w:val="00924F81"/>
    <w:rsid w:val="00926BC8"/>
    <w:rsid w:val="00927067"/>
    <w:rsid w:val="0092774F"/>
    <w:rsid w:val="0093108D"/>
    <w:rsid w:val="0093379E"/>
    <w:rsid w:val="009340C6"/>
    <w:rsid w:val="0093502C"/>
    <w:rsid w:val="0093597E"/>
    <w:rsid w:val="00935BB2"/>
    <w:rsid w:val="00937037"/>
    <w:rsid w:val="00937381"/>
    <w:rsid w:val="0094051B"/>
    <w:rsid w:val="00940BE6"/>
    <w:rsid w:val="00940ECA"/>
    <w:rsid w:val="00941565"/>
    <w:rsid w:val="00942301"/>
    <w:rsid w:val="00942CAC"/>
    <w:rsid w:val="0094352D"/>
    <w:rsid w:val="00943A4B"/>
    <w:rsid w:val="0094413B"/>
    <w:rsid w:val="00945235"/>
    <w:rsid w:val="009465F3"/>
    <w:rsid w:val="00946ADC"/>
    <w:rsid w:val="0095117F"/>
    <w:rsid w:val="00954420"/>
    <w:rsid w:val="00954EE7"/>
    <w:rsid w:val="00956313"/>
    <w:rsid w:val="00956767"/>
    <w:rsid w:val="00956A90"/>
    <w:rsid w:val="0095721E"/>
    <w:rsid w:val="00957D14"/>
    <w:rsid w:val="0096083C"/>
    <w:rsid w:val="00961E84"/>
    <w:rsid w:val="00962088"/>
    <w:rsid w:val="00962871"/>
    <w:rsid w:val="00964742"/>
    <w:rsid w:val="00966302"/>
    <w:rsid w:val="009666D3"/>
    <w:rsid w:val="00967511"/>
    <w:rsid w:val="009714B8"/>
    <w:rsid w:val="00971548"/>
    <w:rsid w:val="00971C8D"/>
    <w:rsid w:val="00971FA5"/>
    <w:rsid w:val="00972225"/>
    <w:rsid w:val="00972FF1"/>
    <w:rsid w:val="0097426C"/>
    <w:rsid w:val="00974FF3"/>
    <w:rsid w:val="00975CF1"/>
    <w:rsid w:val="00975EAC"/>
    <w:rsid w:val="00976117"/>
    <w:rsid w:val="00976703"/>
    <w:rsid w:val="00977557"/>
    <w:rsid w:val="0098085C"/>
    <w:rsid w:val="009810E3"/>
    <w:rsid w:val="0098180E"/>
    <w:rsid w:val="00981A84"/>
    <w:rsid w:val="00982345"/>
    <w:rsid w:val="009823F3"/>
    <w:rsid w:val="0098296A"/>
    <w:rsid w:val="009831CD"/>
    <w:rsid w:val="009851DD"/>
    <w:rsid w:val="00991696"/>
    <w:rsid w:val="00991710"/>
    <w:rsid w:val="00991EFA"/>
    <w:rsid w:val="00992D18"/>
    <w:rsid w:val="009932AE"/>
    <w:rsid w:val="009938CD"/>
    <w:rsid w:val="00995027"/>
    <w:rsid w:val="00997142"/>
    <w:rsid w:val="00997A8F"/>
    <w:rsid w:val="00997AD1"/>
    <w:rsid w:val="009A11D3"/>
    <w:rsid w:val="009A1775"/>
    <w:rsid w:val="009A2E75"/>
    <w:rsid w:val="009A4257"/>
    <w:rsid w:val="009A45E8"/>
    <w:rsid w:val="009A4BB8"/>
    <w:rsid w:val="009A6C28"/>
    <w:rsid w:val="009A6C30"/>
    <w:rsid w:val="009A712F"/>
    <w:rsid w:val="009A73C2"/>
    <w:rsid w:val="009B0647"/>
    <w:rsid w:val="009B1782"/>
    <w:rsid w:val="009B2391"/>
    <w:rsid w:val="009B3A55"/>
    <w:rsid w:val="009B4115"/>
    <w:rsid w:val="009B4A2A"/>
    <w:rsid w:val="009B6501"/>
    <w:rsid w:val="009B775D"/>
    <w:rsid w:val="009B7C18"/>
    <w:rsid w:val="009C0B92"/>
    <w:rsid w:val="009C1012"/>
    <w:rsid w:val="009C300D"/>
    <w:rsid w:val="009C4751"/>
    <w:rsid w:val="009C4845"/>
    <w:rsid w:val="009C5A82"/>
    <w:rsid w:val="009C6D45"/>
    <w:rsid w:val="009C78B3"/>
    <w:rsid w:val="009D099A"/>
    <w:rsid w:val="009D0F0B"/>
    <w:rsid w:val="009D2375"/>
    <w:rsid w:val="009D2B02"/>
    <w:rsid w:val="009D2E70"/>
    <w:rsid w:val="009D39D0"/>
    <w:rsid w:val="009D3A55"/>
    <w:rsid w:val="009D3B3E"/>
    <w:rsid w:val="009D6973"/>
    <w:rsid w:val="009D6E85"/>
    <w:rsid w:val="009D6FD2"/>
    <w:rsid w:val="009E089A"/>
    <w:rsid w:val="009E0E6C"/>
    <w:rsid w:val="009E10F9"/>
    <w:rsid w:val="009E3548"/>
    <w:rsid w:val="009E3A26"/>
    <w:rsid w:val="009E3DCF"/>
    <w:rsid w:val="009E40DD"/>
    <w:rsid w:val="009E471A"/>
    <w:rsid w:val="009E519A"/>
    <w:rsid w:val="009E5B98"/>
    <w:rsid w:val="009F0212"/>
    <w:rsid w:val="009F068E"/>
    <w:rsid w:val="009F0DD3"/>
    <w:rsid w:val="009F0F29"/>
    <w:rsid w:val="009F3C87"/>
    <w:rsid w:val="009F58CC"/>
    <w:rsid w:val="009F6287"/>
    <w:rsid w:val="009F69F6"/>
    <w:rsid w:val="009F7398"/>
    <w:rsid w:val="009F74F0"/>
    <w:rsid w:val="009F79FA"/>
    <w:rsid w:val="00A0015C"/>
    <w:rsid w:val="00A004F4"/>
    <w:rsid w:val="00A01111"/>
    <w:rsid w:val="00A0168B"/>
    <w:rsid w:val="00A0176E"/>
    <w:rsid w:val="00A028F3"/>
    <w:rsid w:val="00A037C7"/>
    <w:rsid w:val="00A04305"/>
    <w:rsid w:val="00A0437F"/>
    <w:rsid w:val="00A059A7"/>
    <w:rsid w:val="00A05E10"/>
    <w:rsid w:val="00A10903"/>
    <w:rsid w:val="00A10921"/>
    <w:rsid w:val="00A115D3"/>
    <w:rsid w:val="00A11CC0"/>
    <w:rsid w:val="00A12A2D"/>
    <w:rsid w:val="00A15518"/>
    <w:rsid w:val="00A15DAF"/>
    <w:rsid w:val="00A1603C"/>
    <w:rsid w:val="00A16450"/>
    <w:rsid w:val="00A16A0A"/>
    <w:rsid w:val="00A2185F"/>
    <w:rsid w:val="00A21B22"/>
    <w:rsid w:val="00A22CA8"/>
    <w:rsid w:val="00A22D84"/>
    <w:rsid w:val="00A2383F"/>
    <w:rsid w:val="00A2466A"/>
    <w:rsid w:val="00A24D3B"/>
    <w:rsid w:val="00A25661"/>
    <w:rsid w:val="00A26432"/>
    <w:rsid w:val="00A26DA9"/>
    <w:rsid w:val="00A27371"/>
    <w:rsid w:val="00A2745F"/>
    <w:rsid w:val="00A27E97"/>
    <w:rsid w:val="00A30D28"/>
    <w:rsid w:val="00A341DB"/>
    <w:rsid w:val="00A3531F"/>
    <w:rsid w:val="00A35734"/>
    <w:rsid w:val="00A37CBE"/>
    <w:rsid w:val="00A41C26"/>
    <w:rsid w:val="00A41FD6"/>
    <w:rsid w:val="00A42472"/>
    <w:rsid w:val="00A450E3"/>
    <w:rsid w:val="00A45566"/>
    <w:rsid w:val="00A45D02"/>
    <w:rsid w:val="00A46670"/>
    <w:rsid w:val="00A47224"/>
    <w:rsid w:val="00A50485"/>
    <w:rsid w:val="00A52FEB"/>
    <w:rsid w:val="00A536A0"/>
    <w:rsid w:val="00A5388F"/>
    <w:rsid w:val="00A563D3"/>
    <w:rsid w:val="00A57184"/>
    <w:rsid w:val="00A604B2"/>
    <w:rsid w:val="00A60F63"/>
    <w:rsid w:val="00A61F30"/>
    <w:rsid w:val="00A62663"/>
    <w:rsid w:val="00A627EC"/>
    <w:rsid w:val="00A63868"/>
    <w:rsid w:val="00A63A69"/>
    <w:rsid w:val="00A64790"/>
    <w:rsid w:val="00A64C29"/>
    <w:rsid w:val="00A656E7"/>
    <w:rsid w:val="00A65D2F"/>
    <w:rsid w:val="00A670E7"/>
    <w:rsid w:val="00A678F7"/>
    <w:rsid w:val="00A71B69"/>
    <w:rsid w:val="00A72738"/>
    <w:rsid w:val="00A73B15"/>
    <w:rsid w:val="00A74AA3"/>
    <w:rsid w:val="00A74B5F"/>
    <w:rsid w:val="00A75A4F"/>
    <w:rsid w:val="00A75BCF"/>
    <w:rsid w:val="00A769B4"/>
    <w:rsid w:val="00A77BD7"/>
    <w:rsid w:val="00A77F70"/>
    <w:rsid w:val="00A801A1"/>
    <w:rsid w:val="00A80810"/>
    <w:rsid w:val="00A8450C"/>
    <w:rsid w:val="00A8454B"/>
    <w:rsid w:val="00A849B9"/>
    <w:rsid w:val="00A87274"/>
    <w:rsid w:val="00A872D1"/>
    <w:rsid w:val="00A906AC"/>
    <w:rsid w:val="00A909B4"/>
    <w:rsid w:val="00A916C0"/>
    <w:rsid w:val="00A91968"/>
    <w:rsid w:val="00A91FF4"/>
    <w:rsid w:val="00A92B8F"/>
    <w:rsid w:val="00A9317A"/>
    <w:rsid w:val="00A9341D"/>
    <w:rsid w:val="00A948A4"/>
    <w:rsid w:val="00A94C77"/>
    <w:rsid w:val="00AA0490"/>
    <w:rsid w:val="00AA11C5"/>
    <w:rsid w:val="00AA198A"/>
    <w:rsid w:val="00AA202B"/>
    <w:rsid w:val="00AA2529"/>
    <w:rsid w:val="00AA2F85"/>
    <w:rsid w:val="00AA49B1"/>
    <w:rsid w:val="00AA507A"/>
    <w:rsid w:val="00AA53E3"/>
    <w:rsid w:val="00AA63CA"/>
    <w:rsid w:val="00AA6AFB"/>
    <w:rsid w:val="00AA6DE0"/>
    <w:rsid w:val="00AA72D6"/>
    <w:rsid w:val="00AA74A0"/>
    <w:rsid w:val="00AB0CAC"/>
    <w:rsid w:val="00AB2DB1"/>
    <w:rsid w:val="00AB3328"/>
    <w:rsid w:val="00AB3A46"/>
    <w:rsid w:val="00AB3D3F"/>
    <w:rsid w:val="00AB5005"/>
    <w:rsid w:val="00AB5DDE"/>
    <w:rsid w:val="00AB66B8"/>
    <w:rsid w:val="00AB729A"/>
    <w:rsid w:val="00AB7A51"/>
    <w:rsid w:val="00AB7C08"/>
    <w:rsid w:val="00AC18B2"/>
    <w:rsid w:val="00AC18F5"/>
    <w:rsid w:val="00AC32D5"/>
    <w:rsid w:val="00AC5001"/>
    <w:rsid w:val="00AC5202"/>
    <w:rsid w:val="00AC553A"/>
    <w:rsid w:val="00AC5C25"/>
    <w:rsid w:val="00AC5D81"/>
    <w:rsid w:val="00AC62DA"/>
    <w:rsid w:val="00AC7BB6"/>
    <w:rsid w:val="00AD020C"/>
    <w:rsid w:val="00AD1BCE"/>
    <w:rsid w:val="00AD2750"/>
    <w:rsid w:val="00AD304D"/>
    <w:rsid w:val="00AD4046"/>
    <w:rsid w:val="00AD6597"/>
    <w:rsid w:val="00AD698C"/>
    <w:rsid w:val="00AD7770"/>
    <w:rsid w:val="00AE0BB2"/>
    <w:rsid w:val="00AE0C9A"/>
    <w:rsid w:val="00AE1754"/>
    <w:rsid w:val="00AE19A7"/>
    <w:rsid w:val="00AE1A6D"/>
    <w:rsid w:val="00AE30DD"/>
    <w:rsid w:val="00AE4D29"/>
    <w:rsid w:val="00AE4D99"/>
    <w:rsid w:val="00AE538A"/>
    <w:rsid w:val="00AE5C5C"/>
    <w:rsid w:val="00AF0269"/>
    <w:rsid w:val="00AF0A39"/>
    <w:rsid w:val="00AF0B6F"/>
    <w:rsid w:val="00AF0C9A"/>
    <w:rsid w:val="00AF1397"/>
    <w:rsid w:val="00AF1C09"/>
    <w:rsid w:val="00AF438C"/>
    <w:rsid w:val="00AF4670"/>
    <w:rsid w:val="00AF51DE"/>
    <w:rsid w:val="00AF6380"/>
    <w:rsid w:val="00AF6DC2"/>
    <w:rsid w:val="00AF78C1"/>
    <w:rsid w:val="00AF7C47"/>
    <w:rsid w:val="00B00364"/>
    <w:rsid w:val="00B003F9"/>
    <w:rsid w:val="00B01B57"/>
    <w:rsid w:val="00B01F54"/>
    <w:rsid w:val="00B0201C"/>
    <w:rsid w:val="00B0386D"/>
    <w:rsid w:val="00B05448"/>
    <w:rsid w:val="00B05461"/>
    <w:rsid w:val="00B0575A"/>
    <w:rsid w:val="00B05DD4"/>
    <w:rsid w:val="00B10332"/>
    <w:rsid w:val="00B105D9"/>
    <w:rsid w:val="00B10D97"/>
    <w:rsid w:val="00B1304F"/>
    <w:rsid w:val="00B152F8"/>
    <w:rsid w:val="00B15664"/>
    <w:rsid w:val="00B205F3"/>
    <w:rsid w:val="00B20907"/>
    <w:rsid w:val="00B24320"/>
    <w:rsid w:val="00B24ABA"/>
    <w:rsid w:val="00B24FFD"/>
    <w:rsid w:val="00B25C2A"/>
    <w:rsid w:val="00B25DA0"/>
    <w:rsid w:val="00B26331"/>
    <w:rsid w:val="00B2764B"/>
    <w:rsid w:val="00B27A7C"/>
    <w:rsid w:val="00B30C53"/>
    <w:rsid w:val="00B30FD4"/>
    <w:rsid w:val="00B31BFC"/>
    <w:rsid w:val="00B328D4"/>
    <w:rsid w:val="00B33125"/>
    <w:rsid w:val="00B33559"/>
    <w:rsid w:val="00B3445D"/>
    <w:rsid w:val="00B34D20"/>
    <w:rsid w:val="00B354FF"/>
    <w:rsid w:val="00B36793"/>
    <w:rsid w:val="00B37957"/>
    <w:rsid w:val="00B40299"/>
    <w:rsid w:val="00B40934"/>
    <w:rsid w:val="00B413AA"/>
    <w:rsid w:val="00B41A8B"/>
    <w:rsid w:val="00B421D3"/>
    <w:rsid w:val="00B42240"/>
    <w:rsid w:val="00B449AF"/>
    <w:rsid w:val="00B46BCD"/>
    <w:rsid w:val="00B46CC6"/>
    <w:rsid w:val="00B47DD6"/>
    <w:rsid w:val="00B54C5F"/>
    <w:rsid w:val="00B558C6"/>
    <w:rsid w:val="00B56843"/>
    <w:rsid w:val="00B5764E"/>
    <w:rsid w:val="00B577EA"/>
    <w:rsid w:val="00B60835"/>
    <w:rsid w:val="00B608F8"/>
    <w:rsid w:val="00B61505"/>
    <w:rsid w:val="00B61C73"/>
    <w:rsid w:val="00B62224"/>
    <w:rsid w:val="00B640AE"/>
    <w:rsid w:val="00B6428E"/>
    <w:rsid w:val="00B6698C"/>
    <w:rsid w:val="00B66F18"/>
    <w:rsid w:val="00B67E75"/>
    <w:rsid w:val="00B70B51"/>
    <w:rsid w:val="00B717CE"/>
    <w:rsid w:val="00B72165"/>
    <w:rsid w:val="00B72FD0"/>
    <w:rsid w:val="00B748E5"/>
    <w:rsid w:val="00B80945"/>
    <w:rsid w:val="00B8106D"/>
    <w:rsid w:val="00B817B9"/>
    <w:rsid w:val="00B845F9"/>
    <w:rsid w:val="00B84D95"/>
    <w:rsid w:val="00B85F49"/>
    <w:rsid w:val="00B86343"/>
    <w:rsid w:val="00B8692B"/>
    <w:rsid w:val="00B870C2"/>
    <w:rsid w:val="00B87B89"/>
    <w:rsid w:val="00B87CB3"/>
    <w:rsid w:val="00B9075F"/>
    <w:rsid w:val="00B91709"/>
    <w:rsid w:val="00B9249F"/>
    <w:rsid w:val="00B92CB0"/>
    <w:rsid w:val="00B92FC2"/>
    <w:rsid w:val="00B9360C"/>
    <w:rsid w:val="00B945FD"/>
    <w:rsid w:val="00B94709"/>
    <w:rsid w:val="00B94761"/>
    <w:rsid w:val="00B94BF7"/>
    <w:rsid w:val="00B95103"/>
    <w:rsid w:val="00B9540A"/>
    <w:rsid w:val="00B9565B"/>
    <w:rsid w:val="00B97356"/>
    <w:rsid w:val="00BA1739"/>
    <w:rsid w:val="00BA2616"/>
    <w:rsid w:val="00BA33B2"/>
    <w:rsid w:val="00BA3759"/>
    <w:rsid w:val="00BA38E7"/>
    <w:rsid w:val="00BA5DA4"/>
    <w:rsid w:val="00BA5FC9"/>
    <w:rsid w:val="00BA74FA"/>
    <w:rsid w:val="00BA773D"/>
    <w:rsid w:val="00BB0886"/>
    <w:rsid w:val="00BB2F34"/>
    <w:rsid w:val="00BB397E"/>
    <w:rsid w:val="00BB3A38"/>
    <w:rsid w:val="00BB3C20"/>
    <w:rsid w:val="00BB587F"/>
    <w:rsid w:val="00BB6790"/>
    <w:rsid w:val="00BB7837"/>
    <w:rsid w:val="00BC1B48"/>
    <w:rsid w:val="00BC4F76"/>
    <w:rsid w:val="00BC4FB6"/>
    <w:rsid w:val="00BC57C5"/>
    <w:rsid w:val="00BC59B2"/>
    <w:rsid w:val="00BC5CD8"/>
    <w:rsid w:val="00BC70D2"/>
    <w:rsid w:val="00BC7CF9"/>
    <w:rsid w:val="00BC7E8D"/>
    <w:rsid w:val="00BD02D3"/>
    <w:rsid w:val="00BD0415"/>
    <w:rsid w:val="00BD0AF6"/>
    <w:rsid w:val="00BD1DA0"/>
    <w:rsid w:val="00BD21E7"/>
    <w:rsid w:val="00BD2371"/>
    <w:rsid w:val="00BD2631"/>
    <w:rsid w:val="00BD2A70"/>
    <w:rsid w:val="00BD39DA"/>
    <w:rsid w:val="00BD3CB7"/>
    <w:rsid w:val="00BD3D28"/>
    <w:rsid w:val="00BD42C9"/>
    <w:rsid w:val="00BD5E88"/>
    <w:rsid w:val="00BD736C"/>
    <w:rsid w:val="00BE05FB"/>
    <w:rsid w:val="00BE0FBC"/>
    <w:rsid w:val="00BE11E4"/>
    <w:rsid w:val="00BE153B"/>
    <w:rsid w:val="00BE2777"/>
    <w:rsid w:val="00BE2D5A"/>
    <w:rsid w:val="00BE357D"/>
    <w:rsid w:val="00BE3A4F"/>
    <w:rsid w:val="00BE43A4"/>
    <w:rsid w:val="00BF1766"/>
    <w:rsid w:val="00BF1F28"/>
    <w:rsid w:val="00BF24F6"/>
    <w:rsid w:val="00BF3682"/>
    <w:rsid w:val="00BF4139"/>
    <w:rsid w:val="00BF4680"/>
    <w:rsid w:val="00BF54C2"/>
    <w:rsid w:val="00BF58CD"/>
    <w:rsid w:val="00BF5CDF"/>
    <w:rsid w:val="00BF62EF"/>
    <w:rsid w:val="00C00709"/>
    <w:rsid w:val="00C00F19"/>
    <w:rsid w:val="00C01D11"/>
    <w:rsid w:val="00C02188"/>
    <w:rsid w:val="00C022CC"/>
    <w:rsid w:val="00C024E6"/>
    <w:rsid w:val="00C049D6"/>
    <w:rsid w:val="00C050E6"/>
    <w:rsid w:val="00C0517E"/>
    <w:rsid w:val="00C05F74"/>
    <w:rsid w:val="00C06483"/>
    <w:rsid w:val="00C0660E"/>
    <w:rsid w:val="00C0732F"/>
    <w:rsid w:val="00C07E8E"/>
    <w:rsid w:val="00C10100"/>
    <w:rsid w:val="00C10235"/>
    <w:rsid w:val="00C127B5"/>
    <w:rsid w:val="00C14C8F"/>
    <w:rsid w:val="00C15B93"/>
    <w:rsid w:val="00C175B3"/>
    <w:rsid w:val="00C214FB"/>
    <w:rsid w:val="00C2220E"/>
    <w:rsid w:val="00C22B72"/>
    <w:rsid w:val="00C22CB1"/>
    <w:rsid w:val="00C22F1C"/>
    <w:rsid w:val="00C24DD1"/>
    <w:rsid w:val="00C24E7F"/>
    <w:rsid w:val="00C257F2"/>
    <w:rsid w:val="00C258E0"/>
    <w:rsid w:val="00C2590B"/>
    <w:rsid w:val="00C30205"/>
    <w:rsid w:val="00C30E83"/>
    <w:rsid w:val="00C31643"/>
    <w:rsid w:val="00C342C3"/>
    <w:rsid w:val="00C353E5"/>
    <w:rsid w:val="00C35E55"/>
    <w:rsid w:val="00C36853"/>
    <w:rsid w:val="00C37CCF"/>
    <w:rsid w:val="00C41D4F"/>
    <w:rsid w:val="00C42479"/>
    <w:rsid w:val="00C42BC9"/>
    <w:rsid w:val="00C42F5E"/>
    <w:rsid w:val="00C43092"/>
    <w:rsid w:val="00C436FE"/>
    <w:rsid w:val="00C43971"/>
    <w:rsid w:val="00C43EEF"/>
    <w:rsid w:val="00C4412D"/>
    <w:rsid w:val="00C44935"/>
    <w:rsid w:val="00C459EA"/>
    <w:rsid w:val="00C47905"/>
    <w:rsid w:val="00C51BF2"/>
    <w:rsid w:val="00C52665"/>
    <w:rsid w:val="00C52B81"/>
    <w:rsid w:val="00C53550"/>
    <w:rsid w:val="00C546DC"/>
    <w:rsid w:val="00C56DD3"/>
    <w:rsid w:val="00C579C9"/>
    <w:rsid w:val="00C6017C"/>
    <w:rsid w:val="00C60930"/>
    <w:rsid w:val="00C616E7"/>
    <w:rsid w:val="00C618A2"/>
    <w:rsid w:val="00C61AC2"/>
    <w:rsid w:val="00C635EF"/>
    <w:rsid w:val="00C63BD3"/>
    <w:rsid w:val="00C6419D"/>
    <w:rsid w:val="00C646AB"/>
    <w:rsid w:val="00C653F7"/>
    <w:rsid w:val="00C655A8"/>
    <w:rsid w:val="00C662C0"/>
    <w:rsid w:val="00C670FF"/>
    <w:rsid w:val="00C6717B"/>
    <w:rsid w:val="00C67B43"/>
    <w:rsid w:val="00C7137A"/>
    <w:rsid w:val="00C727E1"/>
    <w:rsid w:val="00C7301E"/>
    <w:rsid w:val="00C73EAF"/>
    <w:rsid w:val="00C74868"/>
    <w:rsid w:val="00C756FE"/>
    <w:rsid w:val="00C75F66"/>
    <w:rsid w:val="00C7706B"/>
    <w:rsid w:val="00C77AB8"/>
    <w:rsid w:val="00C77DE0"/>
    <w:rsid w:val="00C8051F"/>
    <w:rsid w:val="00C82FB0"/>
    <w:rsid w:val="00C82FF9"/>
    <w:rsid w:val="00C8361F"/>
    <w:rsid w:val="00C8388F"/>
    <w:rsid w:val="00C850F2"/>
    <w:rsid w:val="00C90B05"/>
    <w:rsid w:val="00C90BC2"/>
    <w:rsid w:val="00C9131A"/>
    <w:rsid w:val="00C9143F"/>
    <w:rsid w:val="00C9168F"/>
    <w:rsid w:val="00C91A3A"/>
    <w:rsid w:val="00C939F3"/>
    <w:rsid w:val="00C93BB7"/>
    <w:rsid w:val="00C958A3"/>
    <w:rsid w:val="00C958C6"/>
    <w:rsid w:val="00C95F8B"/>
    <w:rsid w:val="00C963F8"/>
    <w:rsid w:val="00C96530"/>
    <w:rsid w:val="00C96E01"/>
    <w:rsid w:val="00CA1575"/>
    <w:rsid w:val="00CA1F92"/>
    <w:rsid w:val="00CA2618"/>
    <w:rsid w:val="00CA35B5"/>
    <w:rsid w:val="00CA5DC5"/>
    <w:rsid w:val="00CA6797"/>
    <w:rsid w:val="00CB12C6"/>
    <w:rsid w:val="00CB3612"/>
    <w:rsid w:val="00CB3FE6"/>
    <w:rsid w:val="00CB4328"/>
    <w:rsid w:val="00CB4D2E"/>
    <w:rsid w:val="00CB5085"/>
    <w:rsid w:val="00CB5B48"/>
    <w:rsid w:val="00CB6B20"/>
    <w:rsid w:val="00CB7703"/>
    <w:rsid w:val="00CB7AB6"/>
    <w:rsid w:val="00CC02E2"/>
    <w:rsid w:val="00CC09B5"/>
    <w:rsid w:val="00CC0AC8"/>
    <w:rsid w:val="00CC0F28"/>
    <w:rsid w:val="00CC2544"/>
    <w:rsid w:val="00CC2E22"/>
    <w:rsid w:val="00CC3100"/>
    <w:rsid w:val="00CC36F1"/>
    <w:rsid w:val="00CC4D52"/>
    <w:rsid w:val="00CC5834"/>
    <w:rsid w:val="00CC6C93"/>
    <w:rsid w:val="00CC74CA"/>
    <w:rsid w:val="00CC7FBD"/>
    <w:rsid w:val="00CD1B27"/>
    <w:rsid w:val="00CD2313"/>
    <w:rsid w:val="00CD4FDB"/>
    <w:rsid w:val="00CD514B"/>
    <w:rsid w:val="00CD57AB"/>
    <w:rsid w:val="00CD6578"/>
    <w:rsid w:val="00CD74A7"/>
    <w:rsid w:val="00CE133C"/>
    <w:rsid w:val="00CE1F6C"/>
    <w:rsid w:val="00CE29A8"/>
    <w:rsid w:val="00CE2F6C"/>
    <w:rsid w:val="00CE34D6"/>
    <w:rsid w:val="00CE4F52"/>
    <w:rsid w:val="00CE65E4"/>
    <w:rsid w:val="00CE786F"/>
    <w:rsid w:val="00CF10E5"/>
    <w:rsid w:val="00CF3596"/>
    <w:rsid w:val="00CF375B"/>
    <w:rsid w:val="00CF4433"/>
    <w:rsid w:val="00CF5ED9"/>
    <w:rsid w:val="00CF78B6"/>
    <w:rsid w:val="00CF7BD0"/>
    <w:rsid w:val="00D01C55"/>
    <w:rsid w:val="00D01CD9"/>
    <w:rsid w:val="00D02161"/>
    <w:rsid w:val="00D02BC9"/>
    <w:rsid w:val="00D037AC"/>
    <w:rsid w:val="00D03AC1"/>
    <w:rsid w:val="00D03C77"/>
    <w:rsid w:val="00D0405C"/>
    <w:rsid w:val="00D046F4"/>
    <w:rsid w:val="00D04B62"/>
    <w:rsid w:val="00D05AD1"/>
    <w:rsid w:val="00D073CD"/>
    <w:rsid w:val="00D1191E"/>
    <w:rsid w:val="00D11E17"/>
    <w:rsid w:val="00D123B6"/>
    <w:rsid w:val="00D1455C"/>
    <w:rsid w:val="00D14936"/>
    <w:rsid w:val="00D14D1B"/>
    <w:rsid w:val="00D17E13"/>
    <w:rsid w:val="00D21AAB"/>
    <w:rsid w:val="00D21CB1"/>
    <w:rsid w:val="00D221BB"/>
    <w:rsid w:val="00D22380"/>
    <w:rsid w:val="00D227A3"/>
    <w:rsid w:val="00D25A0A"/>
    <w:rsid w:val="00D27164"/>
    <w:rsid w:val="00D27E1A"/>
    <w:rsid w:val="00D27E98"/>
    <w:rsid w:val="00D30C15"/>
    <w:rsid w:val="00D30D64"/>
    <w:rsid w:val="00D31ACA"/>
    <w:rsid w:val="00D31CD9"/>
    <w:rsid w:val="00D32315"/>
    <w:rsid w:val="00D3237A"/>
    <w:rsid w:val="00D36158"/>
    <w:rsid w:val="00D369D9"/>
    <w:rsid w:val="00D36E61"/>
    <w:rsid w:val="00D4003E"/>
    <w:rsid w:val="00D40965"/>
    <w:rsid w:val="00D411D1"/>
    <w:rsid w:val="00D41B1D"/>
    <w:rsid w:val="00D43ACB"/>
    <w:rsid w:val="00D44021"/>
    <w:rsid w:val="00D44FB3"/>
    <w:rsid w:val="00D45FCB"/>
    <w:rsid w:val="00D46ECA"/>
    <w:rsid w:val="00D47963"/>
    <w:rsid w:val="00D516DD"/>
    <w:rsid w:val="00D551E9"/>
    <w:rsid w:val="00D5529E"/>
    <w:rsid w:val="00D55507"/>
    <w:rsid w:val="00D55625"/>
    <w:rsid w:val="00D56DDA"/>
    <w:rsid w:val="00D5782F"/>
    <w:rsid w:val="00D57FA9"/>
    <w:rsid w:val="00D60E4C"/>
    <w:rsid w:val="00D617E3"/>
    <w:rsid w:val="00D632EB"/>
    <w:rsid w:val="00D6380A"/>
    <w:rsid w:val="00D64662"/>
    <w:rsid w:val="00D64678"/>
    <w:rsid w:val="00D648BF"/>
    <w:rsid w:val="00D65A23"/>
    <w:rsid w:val="00D67CD1"/>
    <w:rsid w:val="00D67D3F"/>
    <w:rsid w:val="00D70291"/>
    <w:rsid w:val="00D70613"/>
    <w:rsid w:val="00D706AF"/>
    <w:rsid w:val="00D70AD5"/>
    <w:rsid w:val="00D70CA4"/>
    <w:rsid w:val="00D71493"/>
    <w:rsid w:val="00D72CDB"/>
    <w:rsid w:val="00D72E90"/>
    <w:rsid w:val="00D737C1"/>
    <w:rsid w:val="00D7548A"/>
    <w:rsid w:val="00D76A78"/>
    <w:rsid w:val="00D80BB6"/>
    <w:rsid w:val="00D80CB0"/>
    <w:rsid w:val="00D813B6"/>
    <w:rsid w:val="00D82131"/>
    <w:rsid w:val="00D8353F"/>
    <w:rsid w:val="00D83D8D"/>
    <w:rsid w:val="00D86A34"/>
    <w:rsid w:val="00D870BA"/>
    <w:rsid w:val="00D87815"/>
    <w:rsid w:val="00D87EEE"/>
    <w:rsid w:val="00D9325B"/>
    <w:rsid w:val="00D9586F"/>
    <w:rsid w:val="00D966F8"/>
    <w:rsid w:val="00D96D28"/>
    <w:rsid w:val="00D97DCF"/>
    <w:rsid w:val="00DA0528"/>
    <w:rsid w:val="00DA148B"/>
    <w:rsid w:val="00DA1F71"/>
    <w:rsid w:val="00DA53D5"/>
    <w:rsid w:val="00DA5E56"/>
    <w:rsid w:val="00DA61B0"/>
    <w:rsid w:val="00DA6E3C"/>
    <w:rsid w:val="00DA7117"/>
    <w:rsid w:val="00DB195F"/>
    <w:rsid w:val="00DB1B6A"/>
    <w:rsid w:val="00DB2322"/>
    <w:rsid w:val="00DB2DDC"/>
    <w:rsid w:val="00DB43FE"/>
    <w:rsid w:val="00DB5744"/>
    <w:rsid w:val="00DB741D"/>
    <w:rsid w:val="00DC02A2"/>
    <w:rsid w:val="00DC04BE"/>
    <w:rsid w:val="00DC0ABB"/>
    <w:rsid w:val="00DC0B66"/>
    <w:rsid w:val="00DC149D"/>
    <w:rsid w:val="00DC1A77"/>
    <w:rsid w:val="00DC1D41"/>
    <w:rsid w:val="00DC24AA"/>
    <w:rsid w:val="00DC251B"/>
    <w:rsid w:val="00DC27C5"/>
    <w:rsid w:val="00DC2DC4"/>
    <w:rsid w:val="00DC337B"/>
    <w:rsid w:val="00DC36BA"/>
    <w:rsid w:val="00DC3813"/>
    <w:rsid w:val="00DC3A8D"/>
    <w:rsid w:val="00DC3DF8"/>
    <w:rsid w:val="00DC5AB8"/>
    <w:rsid w:val="00DC5DCE"/>
    <w:rsid w:val="00DC6099"/>
    <w:rsid w:val="00DC6414"/>
    <w:rsid w:val="00DC7502"/>
    <w:rsid w:val="00DC7FB8"/>
    <w:rsid w:val="00DD00F8"/>
    <w:rsid w:val="00DD08FB"/>
    <w:rsid w:val="00DD0A7C"/>
    <w:rsid w:val="00DD55CD"/>
    <w:rsid w:val="00DD5626"/>
    <w:rsid w:val="00DD5713"/>
    <w:rsid w:val="00DD5F57"/>
    <w:rsid w:val="00DD6590"/>
    <w:rsid w:val="00DD7D70"/>
    <w:rsid w:val="00DE049B"/>
    <w:rsid w:val="00DE101A"/>
    <w:rsid w:val="00DE10B4"/>
    <w:rsid w:val="00DE1C1A"/>
    <w:rsid w:val="00DE1C4A"/>
    <w:rsid w:val="00DE2DCF"/>
    <w:rsid w:val="00DE2ED4"/>
    <w:rsid w:val="00DE366E"/>
    <w:rsid w:val="00DE417D"/>
    <w:rsid w:val="00DE436D"/>
    <w:rsid w:val="00DE4650"/>
    <w:rsid w:val="00DE4AE7"/>
    <w:rsid w:val="00DE524C"/>
    <w:rsid w:val="00DE53EC"/>
    <w:rsid w:val="00DE5C39"/>
    <w:rsid w:val="00DE6F90"/>
    <w:rsid w:val="00DE7303"/>
    <w:rsid w:val="00DE7F06"/>
    <w:rsid w:val="00DF0C41"/>
    <w:rsid w:val="00DF1031"/>
    <w:rsid w:val="00DF14C2"/>
    <w:rsid w:val="00DF295C"/>
    <w:rsid w:val="00DF442C"/>
    <w:rsid w:val="00DF758D"/>
    <w:rsid w:val="00DF7A96"/>
    <w:rsid w:val="00E032EA"/>
    <w:rsid w:val="00E033B9"/>
    <w:rsid w:val="00E037E6"/>
    <w:rsid w:val="00E03D4C"/>
    <w:rsid w:val="00E045F8"/>
    <w:rsid w:val="00E04652"/>
    <w:rsid w:val="00E04991"/>
    <w:rsid w:val="00E04C36"/>
    <w:rsid w:val="00E05322"/>
    <w:rsid w:val="00E05BA6"/>
    <w:rsid w:val="00E0668D"/>
    <w:rsid w:val="00E06CC6"/>
    <w:rsid w:val="00E114FB"/>
    <w:rsid w:val="00E11D6E"/>
    <w:rsid w:val="00E128FD"/>
    <w:rsid w:val="00E1296D"/>
    <w:rsid w:val="00E129C5"/>
    <w:rsid w:val="00E146C8"/>
    <w:rsid w:val="00E14B8B"/>
    <w:rsid w:val="00E17C6E"/>
    <w:rsid w:val="00E20A79"/>
    <w:rsid w:val="00E2135F"/>
    <w:rsid w:val="00E22192"/>
    <w:rsid w:val="00E221DB"/>
    <w:rsid w:val="00E24106"/>
    <w:rsid w:val="00E243DF"/>
    <w:rsid w:val="00E24844"/>
    <w:rsid w:val="00E26181"/>
    <w:rsid w:val="00E26557"/>
    <w:rsid w:val="00E26BB3"/>
    <w:rsid w:val="00E26C44"/>
    <w:rsid w:val="00E26F30"/>
    <w:rsid w:val="00E27089"/>
    <w:rsid w:val="00E27477"/>
    <w:rsid w:val="00E2749B"/>
    <w:rsid w:val="00E279B0"/>
    <w:rsid w:val="00E3012C"/>
    <w:rsid w:val="00E30B7A"/>
    <w:rsid w:val="00E31C59"/>
    <w:rsid w:val="00E31E48"/>
    <w:rsid w:val="00E3223F"/>
    <w:rsid w:val="00E32E81"/>
    <w:rsid w:val="00E33C29"/>
    <w:rsid w:val="00E33D9D"/>
    <w:rsid w:val="00E36317"/>
    <w:rsid w:val="00E36965"/>
    <w:rsid w:val="00E37027"/>
    <w:rsid w:val="00E401F8"/>
    <w:rsid w:val="00E417E0"/>
    <w:rsid w:val="00E41C85"/>
    <w:rsid w:val="00E45532"/>
    <w:rsid w:val="00E45E58"/>
    <w:rsid w:val="00E4655B"/>
    <w:rsid w:val="00E46B55"/>
    <w:rsid w:val="00E46E09"/>
    <w:rsid w:val="00E47A53"/>
    <w:rsid w:val="00E51C56"/>
    <w:rsid w:val="00E5220B"/>
    <w:rsid w:val="00E522D4"/>
    <w:rsid w:val="00E528E4"/>
    <w:rsid w:val="00E53011"/>
    <w:rsid w:val="00E53833"/>
    <w:rsid w:val="00E548F0"/>
    <w:rsid w:val="00E56107"/>
    <w:rsid w:val="00E568F9"/>
    <w:rsid w:val="00E56C97"/>
    <w:rsid w:val="00E573B5"/>
    <w:rsid w:val="00E574B8"/>
    <w:rsid w:val="00E6017A"/>
    <w:rsid w:val="00E609A9"/>
    <w:rsid w:val="00E61BDC"/>
    <w:rsid w:val="00E6298F"/>
    <w:rsid w:val="00E62AFA"/>
    <w:rsid w:val="00E63EA9"/>
    <w:rsid w:val="00E651D1"/>
    <w:rsid w:val="00E652B5"/>
    <w:rsid w:val="00E660A7"/>
    <w:rsid w:val="00E67AB7"/>
    <w:rsid w:val="00E67B2F"/>
    <w:rsid w:val="00E701B9"/>
    <w:rsid w:val="00E70484"/>
    <w:rsid w:val="00E713D7"/>
    <w:rsid w:val="00E7233C"/>
    <w:rsid w:val="00E72696"/>
    <w:rsid w:val="00E73629"/>
    <w:rsid w:val="00E738F0"/>
    <w:rsid w:val="00E73D27"/>
    <w:rsid w:val="00E7512F"/>
    <w:rsid w:val="00E75260"/>
    <w:rsid w:val="00E754A0"/>
    <w:rsid w:val="00E759A4"/>
    <w:rsid w:val="00E760AC"/>
    <w:rsid w:val="00E808B0"/>
    <w:rsid w:val="00E81CA7"/>
    <w:rsid w:val="00E820C3"/>
    <w:rsid w:val="00E82A79"/>
    <w:rsid w:val="00E839E2"/>
    <w:rsid w:val="00E83BBE"/>
    <w:rsid w:val="00E84426"/>
    <w:rsid w:val="00E87108"/>
    <w:rsid w:val="00E876B5"/>
    <w:rsid w:val="00E87F27"/>
    <w:rsid w:val="00E90145"/>
    <w:rsid w:val="00E90C0A"/>
    <w:rsid w:val="00E92F2D"/>
    <w:rsid w:val="00E937C7"/>
    <w:rsid w:val="00E93ED5"/>
    <w:rsid w:val="00E94510"/>
    <w:rsid w:val="00E946C4"/>
    <w:rsid w:val="00E94863"/>
    <w:rsid w:val="00E94C6D"/>
    <w:rsid w:val="00E95A7C"/>
    <w:rsid w:val="00E973A2"/>
    <w:rsid w:val="00E974C3"/>
    <w:rsid w:val="00E97A10"/>
    <w:rsid w:val="00EA0C19"/>
    <w:rsid w:val="00EA1240"/>
    <w:rsid w:val="00EA1338"/>
    <w:rsid w:val="00EA2353"/>
    <w:rsid w:val="00EA23F6"/>
    <w:rsid w:val="00EA3758"/>
    <w:rsid w:val="00EA4EC0"/>
    <w:rsid w:val="00EA4F59"/>
    <w:rsid w:val="00EA69D9"/>
    <w:rsid w:val="00EA7322"/>
    <w:rsid w:val="00EB03CE"/>
    <w:rsid w:val="00EB06AC"/>
    <w:rsid w:val="00EB1F6B"/>
    <w:rsid w:val="00EB297A"/>
    <w:rsid w:val="00EB32B1"/>
    <w:rsid w:val="00EB3489"/>
    <w:rsid w:val="00EB38EA"/>
    <w:rsid w:val="00EB3FEF"/>
    <w:rsid w:val="00EB40D4"/>
    <w:rsid w:val="00EB4A1B"/>
    <w:rsid w:val="00EB5AF6"/>
    <w:rsid w:val="00EB60FD"/>
    <w:rsid w:val="00EB640D"/>
    <w:rsid w:val="00EB7557"/>
    <w:rsid w:val="00EC0E13"/>
    <w:rsid w:val="00EC0F1D"/>
    <w:rsid w:val="00EC14A3"/>
    <w:rsid w:val="00EC1DF3"/>
    <w:rsid w:val="00EC2189"/>
    <w:rsid w:val="00EC3993"/>
    <w:rsid w:val="00EC4740"/>
    <w:rsid w:val="00EC4CB3"/>
    <w:rsid w:val="00EC609A"/>
    <w:rsid w:val="00EC6107"/>
    <w:rsid w:val="00EC7E9B"/>
    <w:rsid w:val="00ED00E0"/>
    <w:rsid w:val="00ED0BBC"/>
    <w:rsid w:val="00ED28BB"/>
    <w:rsid w:val="00ED2F53"/>
    <w:rsid w:val="00ED344E"/>
    <w:rsid w:val="00ED3AA2"/>
    <w:rsid w:val="00ED40D9"/>
    <w:rsid w:val="00ED43DD"/>
    <w:rsid w:val="00ED4CF5"/>
    <w:rsid w:val="00ED55BA"/>
    <w:rsid w:val="00ED5C0A"/>
    <w:rsid w:val="00ED6D52"/>
    <w:rsid w:val="00ED756D"/>
    <w:rsid w:val="00ED7BDE"/>
    <w:rsid w:val="00EE0008"/>
    <w:rsid w:val="00EE1107"/>
    <w:rsid w:val="00EE24A4"/>
    <w:rsid w:val="00EE25C8"/>
    <w:rsid w:val="00EE2CA3"/>
    <w:rsid w:val="00EE3A9E"/>
    <w:rsid w:val="00EE4ADF"/>
    <w:rsid w:val="00EE6579"/>
    <w:rsid w:val="00EE71B7"/>
    <w:rsid w:val="00EE791F"/>
    <w:rsid w:val="00EF1547"/>
    <w:rsid w:val="00EF2BD0"/>
    <w:rsid w:val="00EF3437"/>
    <w:rsid w:val="00EF36B0"/>
    <w:rsid w:val="00EF4057"/>
    <w:rsid w:val="00EF44A6"/>
    <w:rsid w:val="00EF5391"/>
    <w:rsid w:val="00EF643F"/>
    <w:rsid w:val="00EF66D1"/>
    <w:rsid w:val="00EF7270"/>
    <w:rsid w:val="00EF79E7"/>
    <w:rsid w:val="00F00944"/>
    <w:rsid w:val="00F01027"/>
    <w:rsid w:val="00F021B5"/>
    <w:rsid w:val="00F03318"/>
    <w:rsid w:val="00F03652"/>
    <w:rsid w:val="00F040DF"/>
    <w:rsid w:val="00F041D9"/>
    <w:rsid w:val="00F054BE"/>
    <w:rsid w:val="00F05F21"/>
    <w:rsid w:val="00F06622"/>
    <w:rsid w:val="00F06ADC"/>
    <w:rsid w:val="00F06EA8"/>
    <w:rsid w:val="00F072FD"/>
    <w:rsid w:val="00F07930"/>
    <w:rsid w:val="00F101A2"/>
    <w:rsid w:val="00F10A96"/>
    <w:rsid w:val="00F11EC4"/>
    <w:rsid w:val="00F14577"/>
    <w:rsid w:val="00F14E34"/>
    <w:rsid w:val="00F15AAA"/>
    <w:rsid w:val="00F16156"/>
    <w:rsid w:val="00F161DB"/>
    <w:rsid w:val="00F20620"/>
    <w:rsid w:val="00F20669"/>
    <w:rsid w:val="00F2177F"/>
    <w:rsid w:val="00F21A56"/>
    <w:rsid w:val="00F229FA"/>
    <w:rsid w:val="00F23E8D"/>
    <w:rsid w:val="00F25F90"/>
    <w:rsid w:val="00F263BB"/>
    <w:rsid w:val="00F26B05"/>
    <w:rsid w:val="00F26D7B"/>
    <w:rsid w:val="00F26E64"/>
    <w:rsid w:val="00F271F5"/>
    <w:rsid w:val="00F301D7"/>
    <w:rsid w:val="00F31659"/>
    <w:rsid w:val="00F318F6"/>
    <w:rsid w:val="00F31BF4"/>
    <w:rsid w:val="00F31E98"/>
    <w:rsid w:val="00F32240"/>
    <w:rsid w:val="00F32855"/>
    <w:rsid w:val="00F34B05"/>
    <w:rsid w:val="00F35197"/>
    <w:rsid w:val="00F364A4"/>
    <w:rsid w:val="00F36BFF"/>
    <w:rsid w:val="00F36E5D"/>
    <w:rsid w:val="00F36EFE"/>
    <w:rsid w:val="00F37C23"/>
    <w:rsid w:val="00F406D6"/>
    <w:rsid w:val="00F41833"/>
    <w:rsid w:val="00F41D1D"/>
    <w:rsid w:val="00F421B8"/>
    <w:rsid w:val="00F426D8"/>
    <w:rsid w:val="00F428F6"/>
    <w:rsid w:val="00F4324F"/>
    <w:rsid w:val="00F43A5F"/>
    <w:rsid w:val="00F44911"/>
    <w:rsid w:val="00F45473"/>
    <w:rsid w:val="00F4742B"/>
    <w:rsid w:val="00F478A7"/>
    <w:rsid w:val="00F47A87"/>
    <w:rsid w:val="00F47DAC"/>
    <w:rsid w:val="00F500C4"/>
    <w:rsid w:val="00F508FB"/>
    <w:rsid w:val="00F50B0B"/>
    <w:rsid w:val="00F50D4D"/>
    <w:rsid w:val="00F50E10"/>
    <w:rsid w:val="00F5119B"/>
    <w:rsid w:val="00F5124E"/>
    <w:rsid w:val="00F52581"/>
    <w:rsid w:val="00F535F3"/>
    <w:rsid w:val="00F53790"/>
    <w:rsid w:val="00F54ECB"/>
    <w:rsid w:val="00F55197"/>
    <w:rsid w:val="00F55C98"/>
    <w:rsid w:val="00F56386"/>
    <w:rsid w:val="00F61461"/>
    <w:rsid w:val="00F61ADA"/>
    <w:rsid w:val="00F62648"/>
    <w:rsid w:val="00F62B45"/>
    <w:rsid w:val="00F62E26"/>
    <w:rsid w:val="00F62FFF"/>
    <w:rsid w:val="00F64492"/>
    <w:rsid w:val="00F656E1"/>
    <w:rsid w:val="00F658A8"/>
    <w:rsid w:val="00F66414"/>
    <w:rsid w:val="00F6643E"/>
    <w:rsid w:val="00F66994"/>
    <w:rsid w:val="00F66E41"/>
    <w:rsid w:val="00F713F6"/>
    <w:rsid w:val="00F721A2"/>
    <w:rsid w:val="00F733C4"/>
    <w:rsid w:val="00F735C5"/>
    <w:rsid w:val="00F738F8"/>
    <w:rsid w:val="00F7424E"/>
    <w:rsid w:val="00F74FF0"/>
    <w:rsid w:val="00F75140"/>
    <w:rsid w:val="00F766EC"/>
    <w:rsid w:val="00F80B50"/>
    <w:rsid w:val="00F80C05"/>
    <w:rsid w:val="00F82AA3"/>
    <w:rsid w:val="00F83164"/>
    <w:rsid w:val="00F83DF9"/>
    <w:rsid w:val="00F8423E"/>
    <w:rsid w:val="00F8544A"/>
    <w:rsid w:val="00F8545C"/>
    <w:rsid w:val="00F87D4C"/>
    <w:rsid w:val="00F87E75"/>
    <w:rsid w:val="00F91727"/>
    <w:rsid w:val="00F92097"/>
    <w:rsid w:val="00F929C5"/>
    <w:rsid w:val="00F941F3"/>
    <w:rsid w:val="00F94C4D"/>
    <w:rsid w:val="00F977C6"/>
    <w:rsid w:val="00FA0E8E"/>
    <w:rsid w:val="00FA14CB"/>
    <w:rsid w:val="00FA1793"/>
    <w:rsid w:val="00FA196D"/>
    <w:rsid w:val="00FA1B70"/>
    <w:rsid w:val="00FA21AB"/>
    <w:rsid w:val="00FA2826"/>
    <w:rsid w:val="00FA299E"/>
    <w:rsid w:val="00FA2D48"/>
    <w:rsid w:val="00FA54D0"/>
    <w:rsid w:val="00FA651D"/>
    <w:rsid w:val="00FA6703"/>
    <w:rsid w:val="00FA6DB8"/>
    <w:rsid w:val="00FA6ED8"/>
    <w:rsid w:val="00FA7523"/>
    <w:rsid w:val="00FB0968"/>
    <w:rsid w:val="00FB0B55"/>
    <w:rsid w:val="00FB2682"/>
    <w:rsid w:val="00FB28D8"/>
    <w:rsid w:val="00FB2B12"/>
    <w:rsid w:val="00FB3A17"/>
    <w:rsid w:val="00FB3D53"/>
    <w:rsid w:val="00FB4FA3"/>
    <w:rsid w:val="00FB546D"/>
    <w:rsid w:val="00FB5ACA"/>
    <w:rsid w:val="00FB7154"/>
    <w:rsid w:val="00FC00EC"/>
    <w:rsid w:val="00FC1D25"/>
    <w:rsid w:val="00FC3C32"/>
    <w:rsid w:val="00FC4FFF"/>
    <w:rsid w:val="00FC7551"/>
    <w:rsid w:val="00FC78C5"/>
    <w:rsid w:val="00FC7CBC"/>
    <w:rsid w:val="00FD134D"/>
    <w:rsid w:val="00FD1F5F"/>
    <w:rsid w:val="00FD2618"/>
    <w:rsid w:val="00FD2F46"/>
    <w:rsid w:val="00FD4AA8"/>
    <w:rsid w:val="00FD5205"/>
    <w:rsid w:val="00FD7202"/>
    <w:rsid w:val="00FD7C41"/>
    <w:rsid w:val="00FE0886"/>
    <w:rsid w:val="00FE11E4"/>
    <w:rsid w:val="00FE1EF8"/>
    <w:rsid w:val="00FE4547"/>
    <w:rsid w:val="00FE481E"/>
    <w:rsid w:val="00FE4BF4"/>
    <w:rsid w:val="00FE6301"/>
    <w:rsid w:val="00FE68F7"/>
    <w:rsid w:val="00FE6AB1"/>
    <w:rsid w:val="00FE7381"/>
    <w:rsid w:val="00FE7B26"/>
    <w:rsid w:val="00FF2771"/>
    <w:rsid w:val="00FF2B08"/>
    <w:rsid w:val="00FF47CE"/>
    <w:rsid w:val="00FF4940"/>
    <w:rsid w:val="00FF494A"/>
    <w:rsid w:val="00FF49C9"/>
    <w:rsid w:val="00FF5255"/>
    <w:rsid w:val="00FF59DD"/>
    <w:rsid w:val="00FF5BCF"/>
    <w:rsid w:val="00FF637A"/>
    <w:rsid w:val="01841074"/>
    <w:rsid w:val="019779E4"/>
    <w:rsid w:val="01E43371"/>
    <w:rsid w:val="027D8846"/>
    <w:rsid w:val="02E69CD7"/>
    <w:rsid w:val="030C07BF"/>
    <w:rsid w:val="03222545"/>
    <w:rsid w:val="03694220"/>
    <w:rsid w:val="0374AB3D"/>
    <w:rsid w:val="03C0EB77"/>
    <w:rsid w:val="042EA73D"/>
    <w:rsid w:val="0442A276"/>
    <w:rsid w:val="04EFE833"/>
    <w:rsid w:val="04F6DCA0"/>
    <w:rsid w:val="05C23AD6"/>
    <w:rsid w:val="05E1FF7E"/>
    <w:rsid w:val="05EEAC2D"/>
    <w:rsid w:val="06C25B5A"/>
    <w:rsid w:val="0731574A"/>
    <w:rsid w:val="07BC56B5"/>
    <w:rsid w:val="07F2ECBB"/>
    <w:rsid w:val="081257FE"/>
    <w:rsid w:val="08320A7A"/>
    <w:rsid w:val="0913F93E"/>
    <w:rsid w:val="097746AD"/>
    <w:rsid w:val="0A684623"/>
    <w:rsid w:val="0A8E800B"/>
    <w:rsid w:val="0AAD4ABB"/>
    <w:rsid w:val="0C7723CF"/>
    <w:rsid w:val="0CE02986"/>
    <w:rsid w:val="0D1198A4"/>
    <w:rsid w:val="0D393375"/>
    <w:rsid w:val="0D617C2E"/>
    <w:rsid w:val="0DBB86B8"/>
    <w:rsid w:val="0E921104"/>
    <w:rsid w:val="1059E05D"/>
    <w:rsid w:val="1237DAE8"/>
    <w:rsid w:val="12961398"/>
    <w:rsid w:val="134FCA10"/>
    <w:rsid w:val="13816687"/>
    <w:rsid w:val="13FDEFB5"/>
    <w:rsid w:val="143BF208"/>
    <w:rsid w:val="1470961C"/>
    <w:rsid w:val="14959EAE"/>
    <w:rsid w:val="14F8A941"/>
    <w:rsid w:val="14FBCDCF"/>
    <w:rsid w:val="15B2180F"/>
    <w:rsid w:val="170407CB"/>
    <w:rsid w:val="176861EA"/>
    <w:rsid w:val="177C0F62"/>
    <w:rsid w:val="19B21FC2"/>
    <w:rsid w:val="1A44D41A"/>
    <w:rsid w:val="1A5653A3"/>
    <w:rsid w:val="1AC800B8"/>
    <w:rsid w:val="1BF914E5"/>
    <w:rsid w:val="1C71176D"/>
    <w:rsid w:val="1CAAA852"/>
    <w:rsid w:val="1CB81F3D"/>
    <w:rsid w:val="1CE06543"/>
    <w:rsid w:val="1CFAACC7"/>
    <w:rsid w:val="1D3295DB"/>
    <w:rsid w:val="1DCC6A37"/>
    <w:rsid w:val="1E7345AD"/>
    <w:rsid w:val="1E98391D"/>
    <w:rsid w:val="205F1F00"/>
    <w:rsid w:val="20FBD88A"/>
    <w:rsid w:val="21589C26"/>
    <w:rsid w:val="216D9BEE"/>
    <w:rsid w:val="23378122"/>
    <w:rsid w:val="2361AFC6"/>
    <w:rsid w:val="240DAB5C"/>
    <w:rsid w:val="242B0C62"/>
    <w:rsid w:val="24ACD51D"/>
    <w:rsid w:val="24BE0C92"/>
    <w:rsid w:val="2554ADB4"/>
    <w:rsid w:val="264160CA"/>
    <w:rsid w:val="26C11F56"/>
    <w:rsid w:val="26D87EFC"/>
    <w:rsid w:val="2731E5F1"/>
    <w:rsid w:val="27837F6B"/>
    <w:rsid w:val="281D1BE2"/>
    <w:rsid w:val="28FE5FF0"/>
    <w:rsid w:val="2924D63F"/>
    <w:rsid w:val="293F5D0E"/>
    <w:rsid w:val="29B1B926"/>
    <w:rsid w:val="2A26E52A"/>
    <w:rsid w:val="2AEF054E"/>
    <w:rsid w:val="2B47FAE7"/>
    <w:rsid w:val="2BEDAC46"/>
    <w:rsid w:val="2C2CF66F"/>
    <w:rsid w:val="2C371149"/>
    <w:rsid w:val="2C3D9131"/>
    <w:rsid w:val="2C7F5D54"/>
    <w:rsid w:val="2CFD5114"/>
    <w:rsid w:val="2D408F47"/>
    <w:rsid w:val="2D83C746"/>
    <w:rsid w:val="2DD772D5"/>
    <w:rsid w:val="2E33BF85"/>
    <w:rsid w:val="2E509221"/>
    <w:rsid w:val="2E8BAE43"/>
    <w:rsid w:val="2F6135D2"/>
    <w:rsid w:val="2F9CD7A2"/>
    <w:rsid w:val="306AFBF7"/>
    <w:rsid w:val="308AA1F3"/>
    <w:rsid w:val="30C33FF3"/>
    <w:rsid w:val="31722417"/>
    <w:rsid w:val="31C64F25"/>
    <w:rsid w:val="31D573C8"/>
    <w:rsid w:val="325637AD"/>
    <w:rsid w:val="32C9C8C8"/>
    <w:rsid w:val="32D90579"/>
    <w:rsid w:val="335FCDC4"/>
    <w:rsid w:val="3409C20D"/>
    <w:rsid w:val="34BCF5EF"/>
    <w:rsid w:val="359FAA9C"/>
    <w:rsid w:val="35FAD907"/>
    <w:rsid w:val="37444F91"/>
    <w:rsid w:val="382D5E7A"/>
    <w:rsid w:val="38EFC649"/>
    <w:rsid w:val="391BEB37"/>
    <w:rsid w:val="3972CC83"/>
    <w:rsid w:val="3AE95616"/>
    <w:rsid w:val="3C087F00"/>
    <w:rsid w:val="3C1FCE98"/>
    <w:rsid w:val="3C2615A7"/>
    <w:rsid w:val="3D65968F"/>
    <w:rsid w:val="3D6BAD9B"/>
    <w:rsid w:val="3DCF4AFA"/>
    <w:rsid w:val="3E2D5623"/>
    <w:rsid w:val="3F81144F"/>
    <w:rsid w:val="406FF41C"/>
    <w:rsid w:val="40AC9114"/>
    <w:rsid w:val="40C26F05"/>
    <w:rsid w:val="4110B670"/>
    <w:rsid w:val="4129E03B"/>
    <w:rsid w:val="41307B6F"/>
    <w:rsid w:val="42957602"/>
    <w:rsid w:val="429D749C"/>
    <w:rsid w:val="4379247A"/>
    <w:rsid w:val="43ACC2A8"/>
    <w:rsid w:val="43CD5A92"/>
    <w:rsid w:val="43FF736F"/>
    <w:rsid w:val="4510125E"/>
    <w:rsid w:val="453CE3AA"/>
    <w:rsid w:val="456C352F"/>
    <w:rsid w:val="457F78A7"/>
    <w:rsid w:val="46BD5E3C"/>
    <w:rsid w:val="46BE9A4B"/>
    <w:rsid w:val="472D15D1"/>
    <w:rsid w:val="4765A7AE"/>
    <w:rsid w:val="47836DC3"/>
    <w:rsid w:val="47BAA526"/>
    <w:rsid w:val="47D15083"/>
    <w:rsid w:val="480D581C"/>
    <w:rsid w:val="4837BB25"/>
    <w:rsid w:val="49112E74"/>
    <w:rsid w:val="497F8941"/>
    <w:rsid w:val="49A066DD"/>
    <w:rsid w:val="4A0C5135"/>
    <w:rsid w:val="4A722C9B"/>
    <w:rsid w:val="4A8775BB"/>
    <w:rsid w:val="4AD58504"/>
    <w:rsid w:val="4B9F71B2"/>
    <w:rsid w:val="4C2A028E"/>
    <w:rsid w:val="4C4BAADB"/>
    <w:rsid w:val="4C51F364"/>
    <w:rsid w:val="4C85AFF9"/>
    <w:rsid w:val="4CCB45DB"/>
    <w:rsid w:val="4D1AB7C3"/>
    <w:rsid w:val="4E3D68A0"/>
    <w:rsid w:val="4E53C29A"/>
    <w:rsid w:val="4E683C65"/>
    <w:rsid w:val="4F0037CA"/>
    <w:rsid w:val="4F8CC97A"/>
    <w:rsid w:val="4FD73DF4"/>
    <w:rsid w:val="4FEA7B0D"/>
    <w:rsid w:val="5031BD8B"/>
    <w:rsid w:val="5106B26C"/>
    <w:rsid w:val="510F0539"/>
    <w:rsid w:val="510FF96D"/>
    <w:rsid w:val="513CDFC5"/>
    <w:rsid w:val="516619F6"/>
    <w:rsid w:val="51890156"/>
    <w:rsid w:val="52AF8B19"/>
    <w:rsid w:val="52B2E85F"/>
    <w:rsid w:val="54594EAC"/>
    <w:rsid w:val="55AB09A5"/>
    <w:rsid w:val="55AD939B"/>
    <w:rsid w:val="56586006"/>
    <w:rsid w:val="57D71F2C"/>
    <w:rsid w:val="57DFA8E9"/>
    <w:rsid w:val="57E87558"/>
    <w:rsid w:val="58293964"/>
    <w:rsid w:val="58EC4FE0"/>
    <w:rsid w:val="59023060"/>
    <w:rsid w:val="595F37CC"/>
    <w:rsid w:val="5A4E835F"/>
    <w:rsid w:val="5A6FA2AB"/>
    <w:rsid w:val="5B66339C"/>
    <w:rsid w:val="5BADF12C"/>
    <w:rsid w:val="5BEF5304"/>
    <w:rsid w:val="5C30BE55"/>
    <w:rsid w:val="5D28A87A"/>
    <w:rsid w:val="5D73CC96"/>
    <w:rsid w:val="5D9D7333"/>
    <w:rsid w:val="5DED35FE"/>
    <w:rsid w:val="5DF93789"/>
    <w:rsid w:val="5E87AF0C"/>
    <w:rsid w:val="5E8D3829"/>
    <w:rsid w:val="5EB4941A"/>
    <w:rsid w:val="5ED41D66"/>
    <w:rsid w:val="600043A9"/>
    <w:rsid w:val="605D8B99"/>
    <w:rsid w:val="60D53E11"/>
    <w:rsid w:val="614EA425"/>
    <w:rsid w:val="61E68F16"/>
    <w:rsid w:val="61F3F272"/>
    <w:rsid w:val="6261892E"/>
    <w:rsid w:val="62A8B5F9"/>
    <w:rsid w:val="63248055"/>
    <w:rsid w:val="6347E5FA"/>
    <w:rsid w:val="63D0603A"/>
    <w:rsid w:val="653CDFB0"/>
    <w:rsid w:val="653E9142"/>
    <w:rsid w:val="6547C113"/>
    <w:rsid w:val="6555D37C"/>
    <w:rsid w:val="66876B81"/>
    <w:rsid w:val="66AE3770"/>
    <w:rsid w:val="68236F3F"/>
    <w:rsid w:val="686326BB"/>
    <w:rsid w:val="687CA131"/>
    <w:rsid w:val="69EA7A94"/>
    <w:rsid w:val="6A9E78BE"/>
    <w:rsid w:val="6AB0B1CD"/>
    <w:rsid w:val="6AE1BC82"/>
    <w:rsid w:val="6AFACF32"/>
    <w:rsid w:val="6B17288C"/>
    <w:rsid w:val="6B46058F"/>
    <w:rsid w:val="6B6319A4"/>
    <w:rsid w:val="6C01CEC3"/>
    <w:rsid w:val="6C1DB724"/>
    <w:rsid w:val="6D7FF1ED"/>
    <w:rsid w:val="6D9FA0D3"/>
    <w:rsid w:val="6DAF27FD"/>
    <w:rsid w:val="6E9E1B12"/>
    <w:rsid w:val="6EA8B710"/>
    <w:rsid w:val="6F0D0AAC"/>
    <w:rsid w:val="6F74A0EF"/>
    <w:rsid w:val="7188F31E"/>
    <w:rsid w:val="722B5856"/>
    <w:rsid w:val="72F4281D"/>
    <w:rsid w:val="735E815E"/>
    <w:rsid w:val="7391B788"/>
    <w:rsid w:val="73AFDBC3"/>
    <w:rsid w:val="7446155C"/>
    <w:rsid w:val="74999F78"/>
    <w:rsid w:val="7531B01F"/>
    <w:rsid w:val="75AE0A0F"/>
    <w:rsid w:val="75FEED81"/>
    <w:rsid w:val="76FC52FD"/>
    <w:rsid w:val="778A4530"/>
    <w:rsid w:val="77EF1799"/>
    <w:rsid w:val="789A186A"/>
    <w:rsid w:val="78EF694E"/>
    <w:rsid w:val="79E76E8F"/>
    <w:rsid w:val="7A636D23"/>
    <w:rsid w:val="7A70ECD9"/>
    <w:rsid w:val="7BE5F6FB"/>
    <w:rsid w:val="7C306E02"/>
    <w:rsid w:val="7C7E7462"/>
    <w:rsid w:val="7CC71884"/>
    <w:rsid w:val="7D418572"/>
    <w:rsid w:val="7DD5D672"/>
    <w:rsid w:val="7DDFCB48"/>
    <w:rsid w:val="7F7398A0"/>
    <w:rsid w:val="7F8944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2AF60"/>
  <w15:chartTrackingRefBased/>
  <w15:docId w15:val="{2418C537-ED12-4BE7-BE13-17AC5A31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C8"/>
    <w:pPr>
      <w:tabs>
        <w:tab w:val="left" w:pos="300"/>
        <w:tab w:val="left" w:pos="600"/>
        <w:tab w:val="left" w:pos="900"/>
      </w:tabs>
      <w:spacing w:after="300" w:line="300" w:lineRule="atLeast"/>
    </w:pPr>
    <w:rPr>
      <w:rFonts w:ascii="Meta OT" w:hAnsi="Meta OT"/>
      <w:spacing w:val="-2"/>
      <w:kern w:val="18"/>
      <w:sz w:val="24"/>
      <w14:numForm w14:val="lining"/>
      <w14:cntxtAlts/>
    </w:rPr>
  </w:style>
  <w:style w:type="paragraph" w:styleId="Heading1">
    <w:name w:val="heading 1"/>
    <w:basedOn w:val="Normal"/>
    <w:next w:val="Normal"/>
    <w:link w:val="Heading1Char"/>
    <w:uiPriority w:val="9"/>
    <w:qFormat/>
    <w:rsid w:val="008206C9"/>
    <w:pPr>
      <w:keepNext/>
      <w:keepLines/>
      <w:numPr>
        <w:numId w:val="7"/>
      </w:numPr>
      <w:tabs>
        <w:tab w:val="clear" w:pos="300"/>
        <w:tab w:val="clear" w:pos="600"/>
        <w:tab w:val="clear" w:pos="900"/>
      </w:tabs>
      <w:spacing w:before="300" w:after="0"/>
      <w:contextualSpacing/>
      <w:outlineLvl w:val="0"/>
    </w:pPr>
    <w:rPr>
      <w:rFonts w:ascii="Meta Serif OT Book" w:eastAsiaTheme="majorEastAsia" w:hAnsi="Meta Serif OT Book" w:cstheme="majorBidi"/>
      <w:b/>
      <w:color w:val="00315D" w:themeColor="accent1"/>
      <w:spacing w:val="-10"/>
      <w:sz w:val="30"/>
      <w:szCs w:val="32"/>
    </w:rPr>
  </w:style>
  <w:style w:type="paragraph" w:styleId="Heading2">
    <w:name w:val="heading 2"/>
    <w:next w:val="Normal"/>
    <w:link w:val="Heading2Char"/>
    <w:uiPriority w:val="9"/>
    <w:unhideWhenUsed/>
    <w:qFormat/>
    <w:rsid w:val="00BC7E8D"/>
    <w:pPr>
      <w:outlineLvl w:val="1"/>
    </w:pPr>
    <w:rPr>
      <w:rFonts w:ascii="Meta Serif OT Book" w:eastAsiaTheme="majorEastAsia" w:hAnsi="Meta Serif OT Book" w:cstheme="majorBidi"/>
      <w:b/>
      <w:color w:val="006C90"/>
      <w:spacing w:val="-10"/>
      <w:kern w:val="18"/>
      <w:sz w:val="24"/>
      <w:szCs w:val="26"/>
      <w14:numForm w14:val="lining"/>
      <w14:cntxtAlts/>
    </w:rPr>
  </w:style>
  <w:style w:type="paragraph" w:styleId="Heading3">
    <w:name w:val="heading 3"/>
    <w:basedOn w:val="Heading2"/>
    <w:next w:val="Normal"/>
    <w:link w:val="Heading3Char"/>
    <w:uiPriority w:val="9"/>
    <w:unhideWhenUsed/>
    <w:qFormat/>
    <w:rsid w:val="007655EC"/>
    <w:pPr>
      <w:spacing w:line="240" w:lineRule="exact"/>
      <w:outlineLvl w:val="2"/>
    </w:pPr>
    <w:rPr>
      <w:sz w:val="22"/>
      <w:szCs w:val="24"/>
    </w:rPr>
  </w:style>
  <w:style w:type="paragraph" w:styleId="Heading4">
    <w:name w:val="heading 4"/>
    <w:basedOn w:val="Heading3"/>
    <w:next w:val="Normal"/>
    <w:link w:val="Heading4Char"/>
    <w:uiPriority w:val="9"/>
    <w:unhideWhenUsed/>
    <w:qFormat/>
    <w:rsid w:val="00E22192"/>
    <w:pPr>
      <w:spacing w:line="300" w:lineRule="exact"/>
      <w:outlineLvl w:val="3"/>
    </w:pPr>
    <w:rPr>
      <w:iCs/>
      <w:color w:val="748081"/>
    </w:rPr>
  </w:style>
  <w:style w:type="paragraph" w:styleId="Heading5">
    <w:name w:val="heading 5"/>
    <w:basedOn w:val="Heading4"/>
    <w:next w:val="Normal"/>
    <w:link w:val="Heading5Char"/>
    <w:uiPriority w:val="9"/>
    <w:unhideWhenUsed/>
    <w:qFormat/>
    <w:rsid w:val="00E22192"/>
    <w:pPr>
      <w:spacing w:line="240" w:lineRule="exact"/>
      <w:outlineLvl w:val="4"/>
    </w:pPr>
    <w:rPr>
      <w:color w:val="344647" w:themeColor="text2"/>
      <w:sz w:val="18"/>
    </w:rPr>
  </w:style>
  <w:style w:type="paragraph" w:styleId="Heading6">
    <w:name w:val="heading 6"/>
    <w:basedOn w:val="Normal"/>
    <w:next w:val="Normal"/>
    <w:link w:val="Heading6Char"/>
    <w:uiPriority w:val="9"/>
    <w:unhideWhenUsed/>
    <w:qFormat/>
    <w:rsid w:val="00EA69D9"/>
    <w:pPr>
      <w:keepNext/>
      <w:keepLines/>
      <w:spacing w:before="300" w:after="0" w:line="240" w:lineRule="exact"/>
      <w:outlineLvl w:val="5"/>
    </w:pPr>
    <w:rPr>
      <w:rFonts w:ascii="Meta Serif OT Book" w:eastAsiaTheme="majorEastAsia" w:hAnsi="Meta Serif OT Book" w:cstheme="majorBidi"/>
      <w:b/>
      <w:color w:val="006C90"/>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3D"/>
    <w:rPr>
      <w:rFonts w:ascii="Meta Pro" w:hAnsi="Meta Pro"/>
      <w:color w:val="42DEFF" w:themeColor="accent2" w:themeTint="99"/>
    </w:rPr>
  </w:style>
  <w:style w:type="paragraph" w:styleId="Footer">
    <w:name w:val="footer"/>
    <w:basedOn w:val="Normal"/>
    <w:link w:val="FooterChar"/>
    <w:uiPriority w:val="99"/>
    <w:unhideWhenUsed/>
    <w:rsid w:val="00392415"/>
    <w:pPr>
      <w:tabs>
        <w:tab w:val="center" w:pos="4513"/>
        <w:tab w:val="right" w:pos="9026"/>
      </w:tabs>
      <w:spacing w:after="0" w:line="180" w:lineRule="exact"/>
    </w:pPr>
    <w:rPr>
      <w:color w:val="344647" w:themeColor="text2"/>
      <w:spacing w:val="0"/>
      <w:sz w:val="18"/>
    </w:rPr>
  </w:style>
  <w:style w:type="character" w:customStyle="1" w:styleId="FooterChar">
    <w:name w:val="Footer Char"/>
    <w:basedOn w:val="DefaultParagraphFont"/>
    <w:link w:val="Footer"/>
    <w:uiPriority w:val="99"/>
    <w:rsid w:val="00392415"/>
    <w:rPr>
      <w:rFonts w:ascii="Meta OT" w:hAnsi="Meta OT"/>
      <w:color w:val="344647" w:themeColor="text2"/>
      <w:kern w:val="18"/>
      <w:sz w:val="18"/>
      <w14:numForm w14:val="lining"/>
      <w14:cntxtAlts/>
    </w:rPr>
  </w:style>
  <w:style w:type="paragraph" w:customStyle="1" w:styleId="Contactdetails">
    <w:name w:val="Contact details"/>
    <w:basedOn w:val="Normal"/>
    <w:qFormat/>
    <w:rsid w:val="00670447"/>
    <w:pPr>
      <w:spacing w:after="0"/>
    </w:pPr>
    <w:rPr>
      <w:color w:val="344647" w:themeColor="text2"/>
      <w:spacing w:val="0"/>
      <w:kern w:val="16"/>
      <w:sz w:val="18"/>
    </w:rPr>
  </w:style>
  <w:style w:type="paragraph" w:customStyle="1" w:styleId="Corporatedetails">
    <w:name w:val="Corporate details"/>
    <w:basedOn w:val="Contactdetails"/>
    <w:qFormat/>
    <w:rsid w:val="00B33125"/>
    <w:rPr>
      <w:spacing w:val="2"/>
      <w:sz w:val="14"/>
    </w:rPr>
  </w:style>
  <w:style w:type="numbering" w:customStyle="1" w:styleId="MGLMemoNumbering">
    <w:name w:val="MGL Memo Numbering"/>
    <w:uiPriority w:val="99"/>
    <w:rsid w:val="00722BB2"/>
    <w:pPr>
      <w:numPr>
        <w:numId w:val="4"/>
      </w:numPr>
    </w:pPr>
  </w:style>
  <w:style w:type="character" w:styleId="IntenseEmphasis">
    <w:name w:val="Intense Emphasis"/>
    <w:basedOn w:val="DefaultParagraphFont"/>
    <w:uiPriority w:val="21"/>
    <w:qFormat/>
    <w:rsid w:val="007655EC"/>
    <w:rPr>
      <w:i/>
      <w:iCs/>
      <w:color w:val="00A2C3" w:themeColor="accent2"/>
    </w:rPr>
  </w:style>
  <w:style w:type="character" w:styleId="Strong">
    <w:name w:val="Strong"/>
    <w:basedOn w:val="DefaultParagraphFont"/>
    <w:uiPriority w:val="99"/>
    <w:qFormat/>
    <w:rsid w:val="0002591B"/>
    <w:rPr>
      <w:rFonts w:ascii="Meta OT" w:hAnsi="Meta OT"/>
      <w:b/>
      <w:bCs/>
    </w:rPr>
  </w:style>
  <w:style w:type="character" w:customStyle="1" w:styleId="StrongAccented">
    <w:name w:val="Strong Accented"/>
    <w:basedOn w:val="Strong"/>
    <w:uiPriority w:val="1"/>
    <w:qFormat/>
    <w:rsid w:val="007655EC"/>
    <w:rPr>
      <w:rFonts w:ascii="Meta OT" w:hAnsi="Meta OT"/>
      <w:b/>
      <w:bCs/>
      <w:color w:val="00A2C3" w:themeColor="accent2"/>
    </w:rPr>
  </w:style>
  <w:style w:type="character" w:customStyle="1" w:styleId="Accented">
    <w:name w:val="Accented"/>
    <w:basedOn w:val="DefaultParagraphFont"/>
    <w:uiPriority w:val="1"/>
    <w:qFormat/>
    <w:rsid w:val="007655EC"/>
    <w:rPr>
      <w:color w:val="00A2C3" w:themeColor="accent2"/>
    </w:rPr>
  </w:style>
  <w:style w:type="character" w:styleId="PlaceholderText">
    <w:name w:val="Placeholder Text"/>
    <w:basedOn w:val="DefaultParagraphFont"/>
    <w:uiPriority w:val="99"/>
    <w:semiHidden/>
    <w:rsid w:val="00670447"/>
    <w:rPr>
      <w:color w:val="808080"/>
    </w:rPr>
  </w:style>
  <w:style w:type="paragraph" w:customStyle="1" w:styleId="Datedetails">
    <w:name w:val="Date details"/>
    <w:basedOn w:val="Normal"/>
    <w:qFormat/>
    <w:rsid w:val="0062429F"/>
    <w:pPr>
      <w:spacing w:after="600"/>
    </w:pPr>
  </w:style>
  <w:style w:type="character" w:customStyle="1" w:styleId="Heading1Char">
    <w:name w:val="Heading 1 Char"/>
    <w:basedOn w:val="DefaultParagraphFont"/>
    <w:link w:val="Heading1"/>
    <w:uiPriority w:val="9"/>
    <w:rsid w:val="008206C9"/>
    <w:rPr>
      <w:rFonts w:ascii="Meta Serif OT Book" w:eastAsiaTheme="majorEastAsia" w:hAnsi="Meta Serif OT Book" w:cstheme="majorBidi"/>
      <w:b/>
      <w:color w:val="00315D" w:themeColor="accent1"/>
      <w:spacing w:val="-10"/>
      <w:kern w:val="18"/>
      <w:sz w:val="30"/>
      <w:szCs w:val="32"/>
      <w14:numForm w14:val="lining"/>
      <w14:cntxtAlts/>
    </w:rPr>
  </w:style>
  <w:style w:type="paragraph" w:styleId="Title">
    <w:name w:val="Title"/>
    <w:basedOn w:val="Normal"/>
    <w:next w:val="Normal"/>
    <w:link w:val="TitleChar"/>
    <w:uiPriority w:val="10"/>
    <w:qFormat/>
    <w:rsid w:val="004B61F3"/>
    <w:pPr>
      <w:keepNext/>
      <w:spacing w:before="300" w:line="600" w:lineRule="exact"/>
    </w:pPr>
    <w:rPr>
      <w:rFonts w:ascii="Meta Serif OT Book" w:eastAsiaTheme="majorEastAsia" w:hAnsi="Meta Serif OT Book" w:cstheme="majorBidi"/>
      <w:b/>
      <w:color w:val="04335C"/>
      <w:spacing w:val="-20"/>
      <w:sz w:val="48"/>
      <w:szCs w:val="56"/>
    </w:rPr>
  </w:style>
  <w:style w:type="character" w:customStyle="1" w:styleId="TitleChar">
    <w:name w:val="Title Char"/>
    <w:basedOn w:val="DefaultParagraphFont"/>
    <w:link w:val="Title"/>
    <w:uiPriority w:val="10"/>
    <w:rsid w:val="004B61F3"/>
    <w:rPr>
      <w:rFonts w:ascii="Meta Serif OT Book" w:eastAsiaTheme="majorEastAsia" w:hAnsi="Meta Serif OT Book" w:cstheme="majorBidi"/>
      <w:b/>
      <w:color w:val="04335C"/>
      <w:spacing w:val="-20"/>
      <w:kern w:val="18"/>
      <w:sz w:val="48"/>
      <w:szCs w:val="56"/>
      <w14:numForm w14:val="lining"/>
      <w14:cntxtAlts/>
    </w:rPr>
  </w:style>
  <w:style w:type="paragraph" w:customStyle="1" w:styleId="Title-Alert">
    <w:name w:val="Title - Alert"/>
    <w:basedOn w:val="Title"/>
    <w:next w:val="Normal"/>
    <w:qFormat/>
    <w:rsid w:val="00465A5F"/>
    <w:rPr>
      <w:color w:val="00ABC7"/>
    </w:rPr>
  </w:style>
  <w:style w:type="character" w:styleId="UnresolvedMention">
    <w:name w:val="Unresolved Mention"/>
    <w:basedOn w:val="DefaultParagraphFont"/>
    <w:uiPriority w:val="99"/>
    <w:unhideWhenUsed/>
    <w:rsid w:val="006B342C"/>
    <w:rPr>
      <w:color w:val="605E5C"/>
      <w:shd w:val="clear" w:color="auto" w:fill="E1DFDD"/>
    </w:rPr>
  </w:style>
  <w:style w:type="character" w:styleId="Emphasis">
    <w:name w:val="Emphasis"/>
    <w:basedOn w:val="DefaultParagraphFont"/>
    <w:uiPriority w:val="20"/>
    <w:qFormat/>
    <w:rsid w:val="003338DD"/>
    <w:rPr>
      <w:i/>
      <w:iCs/>
    </w:rPr>
  </w:style>
  <w:style w:type="paragraph" w:customStyle="1" w:styleId="Unspaced">
    <w:name w:val="Unspaced"/>
    <w:basedOn w:val="Normal"/>
    <w:next w:val="Normal"/>
    <w:qFormat/>
    <w:rsid w:val="00A30D28"/>
    <w:pPr>
      <w:spacing w:after="0"/>
    </w:pPr>
  </w:style>
  <w:style w:type="table" w:styleId="TableGrid">
    <w:name w:val="Table Grid"/>
    <w:basedOn w:val="TableNormal"/>
    <w:uiPriority w:val="39"/>
    <w:rsid w:val="003A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ocumentmetadata">
    <w:name w:val="Table - Document metadata"/>
    <w:basedOn w:val="TableList7"/>
    <w:uiPriority w:val="99"/>
    <w:rsid w:val="00880119"/>
    <w:pPr>
      <w:spacing w:after="0" w:line="240" w:lineRule="exact"/>
      <w:contextualSpacing/>
    </w:pPr>
    <w:rPr>
      <w:rFonts w:ascii="Meta OT" w:hAnsi="Meta OT"/>
      <w:color w:val="00557A"/>
      <w:spacing w:val="-10"/>
      <w:kern w:val="18"/>
      <w:sz w:val="20"/>
      <w:szCs w:val="20"/>
      <w:lang w:val="en-US" w:eastAsia="en-GB"/>
    </w:rPr>
    <w:tblPr>
      <w:tblBorders>
        <w:top w:val="single" w:sz="8" w:space="0" w:color="334647"/>
        <w:left w:val="none" w:sz="0" w:space="0" w:color="auto"/>
        <w:bottom w:val="single" w:sz="2" w:space="0" w:color="334647"/>
        <w:right w:val="none" w:sz="0" w:space="0" w:color="auto"/>
        <w:insideH w:val="single" w:sz="2" w:space="0" w:color="D5D7D7"/>
      </w:tblBorders>
      <w:tblCellMar>
        <w:top w:w="100" w:type="dxa"/>
        <w:left w:w="0" w:type="dxa"/>
        <w:bottom w:w="100" w:type="dxa"/>
        <w:right w:w="0" w:type="dxa"/>
      </w:tblCellMar>
    </w:tblPr>
    <w:tcPr>
      <w:shd w:val="clear" w:color="auto" w:fill="FFFFFF" w:themeFill="background1"/>
    </w:tcPr>
    <w:tblStylePr w:type="firstRow">
      <w:rPr>
        <w:b/>
        <w:bCs/>
      </w:rPr>
      <w:tblPr/>
      <w:tcPr>
        <w:tcBorders>
          <w:top w:val="single" w:sz="8" w:space="0" w:color="334647"/>
          <w:bottom w:val="single" w:sz="2" w:space="0" w:color="D5D7D7"/>
          <w:tl2br w:val="none" w:sz="0" w:space="0" w:color="auto"/>
          <w:tr2bl w:val="none" w:sz="0" w:space="0" w:color="auto"/>
        </w:tcBorders>
        <w:shd w:val="clear" w:color="C0C0C0" w:fill="FFFFFF" w:themeFill="background1"/>
      </w:tcPr>
    </w:tblStylePr>
    <w:tblStylePr w:type="lastRow">
      <w:rPr>
        <w:b/>
        <w:bCs/>
      </w:rPr>
      <w:tblPr/>
      <w:tcPr>
        <w:tcBorders>
          <w:top w:val="single" w:sz="2" w:space="0" w:color="D5D7D7"/>
          <w:bottom w:val="single" w:sz="2" w:space="0" w:color="334647"/>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styleId="Hyperlink">
    <w:name w:val="Hyperlink"/>
    <w:basedOn w:val="DefaultParagraphFont"/>
    <w:uiPriority w:val="99"/>
    <w:rsid w:val="00780DBE"/>
    <w:rPr>
      <w:color w:val="006C90"/>
      <w:u w:val="single" w:color="00A2C3"/>
    </w:rPr>
  </w:style>
  <w:style w:type="character" w:customStyle="1" w:styleId="Heading2Char">
    <w:name w:val="Heading 2 Char"/>
    <w:basedOn w:val="DefaultParagraphFont"/>
    <w:link w:val="Heading2"/>
    <w:uiPriority w:val="9"/>
    <w:rsid w:val="00BC7E8D"/>
    <w:rPr>
      <w:rFonts w:ascii="Meta Serif OT Book" w:eastAsiaTheme="majorEastAsia" w:hAnsi="Meta Serif OT Book" w:cstheme="majorBidi"/>
      <w:b/>
      <w:color w:val="006C90"/>
      <w:spacing w:val="-10"/>
      <w:kern w:val="18"/>
      <w:sz w:val="24"/>
      <w:szCs w:val="26"/>
      <w14:numForm w14:val="lining"/>
      <w14:cntxtAlts/>
    </w:rPr>
  </w:style>
  <w:style w:type="character" w:customStyle="1" w:styleId="Heading3Char">
    <w:name w:val="Heading 3 Char"/>
    <w:basedOn w:val="DefaultParagraphFont"/>
    <w:link w:val="Heading3"/>
    <w:uiPriority w:val="9"/>
    <w:rsid w:val="007655EC"/>
    <w:rPr>
      <w:rFonts w:ascii="Meta Serif OT Book" w:eastAsiaTheme="majorEastAsia" w:hAnsi="Meta Serif OT Book" w:cstheme="majorBidi"/>
      <w:b/>
      <w:color w:val="006C90"/>
      <w:spacing w:val="-10"/>
      <w:kern w:val="18"/>
      <w:szCs w:val="24"/>
      <w14:numForm w14:val="lining"/>
      <w14:cntxtAlts/>
    </w:rPr>
  </w:style>
  <w:style w:type="character" w:customStyle="1" w:styleId="Heading4Char">
    <w:name w:val="Heading 4 Char"/>
    <w:basedOn w:val="DefaultParagraphFont"/>
    <w:link w:val="Heading4"/>
    <w:uiPriority w:val="9"/>
    <w:rsid w:val="00E22192"/>
    <w:rPr>
      <w:rFonts w:ascii="Meta Serif OT Book" w:eastAsiaTheme="majorEastAsia" w:hAnsi="Meta Serif OT Book" w:cstheme="majorBidi"/>
      <w:b/>
      <w:iCs/>
      <w:color w:val="748081"/>
      <w:spacing w:val="-10"/>
      <w:kern w:val="18"/>
      <w:szCs w:val="24"/>
      <w14:numForm w14:val="lining"/>
      <w14:cntxtAlts/>
    </w:rPr>
  </w:style>
  <w:style w:type="character" w:customStyle="1" w:styleId="Heading5Char">
    <w:name w:val="Heading 5 Char"/>
    <w:basedOn w:val="DefaultParagraphFont"/>
    <w:link w:val="Heading5"/>
    <w:uiPriority w:val="9"/>
    <w:rsid w:val="00E22192"/>
    <w:rPr>
      <w:rFonts w:ascii="Meta Serif OT Book" w:eastAsiaTheme="majorEastAsia" w:hAnsi="Meta Serif OT Book" w:cstheme="majorBidi"/>
      <w:b/>
      <w:iCs/>
      <w:color w:val="344647" w:themeColor="text2"/>
      <w:spacing w:val="-10"/>
      <w:kern w:val="18"/>
      <w:sz w:val="18"/>
      <w:szCs w:val="24"/>
      <w14:numForm w14:val="lining"/>
      <w14:cntxtAlts/>
    </w:rPr>
  </w:style>
  <w:style w:type="character" w:customStyle="1" w:styleId="Heading6Char">
    <w:name w:val="Heading 6 Char"/>
    <w:basedOn w:val="DefaultParagraphFont"/>
    <w:link w:val="Heading6"/>
    <w:uiPriority w:val="9"/>
    <w:rsid w:val="00EA69D9"/>
    <w:rPr>
      <w:rFonts w:ascii="Meta Serif OT Book" w:eastAsiaTheme="majorEastAsia" w:hAnsi="Meta Serif OT Book" w:cstheme="majorBidi"/>
      <w:b/>
      <w:color w:val="006C90"/>
      <w:spacing w:val="-10"/>
      <w:kern w:val="18"/>
      <w:sz w:val="18"/>
      <w14:numForm w14:val="lining"/>
      <w14:cntxtAlts/>
    </w:rPr>
  </w:style>
  <w:style w:type="paragraph" w:styleId="Quote">
    <w:name w:val="Quote"/>
    <w:basedOn w:val="Normal"/>
    <w:next w:val="Normal"/>
    <w:link w:val="QuoteChar"/>
    <w:uiPriority w:val="29"/>
    <w:qFormat/>
    <w:rsid w:val="007E2EBA"/>
    <w:pPr>
      <w:spacing w:before="300"/>
      <w:ind w:left="300"/>
    </w:pPr>
    <w:rPr>
      <w:i/>
      <w:iCs/>
    </w:rPr>
  </w:style>
  <w:style w:type="character" w:customStyle="1" w:styleId="QuoteChar">
    <w:name w:val="Quote Char"/>
    <w:basedOn w:val="DefaultParagraphFont"/>
    <w:link w:val="Quote"/>
    <w:uiPriority w:val="29"/>
    <w:rsid w:val="007E2EBA"/>
    <w:rPr>
      <w:rFonts w:ascii="Meta OT" w:hAnsi="Meta OT"/>
      <w:i/>
      <w:iCs/>
      <w:spacing w:val="-2"/>
      <w:kern w:val="18"/>
      <w14:numForm w14:val="lining"/>
      <w14:cntxtAlts/>
    </w:rPr>
  </w:style>
  <w:style w:type="paragraph" w:styleId="Subtitle">
    <w:name w:val="Subtitle"/>
    <w:basedOn w:val="Heading3"/>
    <w:next w:val="Normal"/>
    <w:link w:val="SubtitleChar"/>
    <w:uiPriority w:val="11"/>
    <w:qFormat/>
    <w:rsid w:val="008835D8"/>
    <w:pPr>
      <w:numPr>
        <w:ilvl w:val="1"/>
      </w:numPr>
      <w:spacing w:line="300" w:lineRule="exact"/>
      <w:outlineLvl w:val="9"/>
    </w:pPr>
    <w:rPr>
      <w:rFonts w:ascii="Meta OT" w:eastAsiaTheme="minorEastAsia" w:hAnsi="Meta OT"/>
      <w:color w:val="748081"/>
      <w:spacing w:val="-4"/>
      <w:sz w:val="24"/>
    </w:rPr>
  </w:style>
  <w:style w:type="character" w:customStyle="1" w:styleId="SubtitleChar">
    <w:name w:val="Subtitle Char"/>
    <w:basedOn w:val="DefaultParagraphFont"/>
    <w:link w:val="Subtitle"/>
    <w:uiPriority w:val="11"/>
    <w:rsid w:val="008835D8"/>
    <w:rPr>
      <w:rFonts w:ascii="Meta OT" w:eastAsiaTheme="minorEastAsia" w:hAnsi="Meta OT" w:cstheme="majorBidi"/>
      <w:b/>
      <w:color w:val="748081"/>
      <w:spacing w:val="-4"/>
      <w:kern w:val="18"/>
      <w:sz w:val="24"/>
      <w:szCs w:val="24"/>
      <w14:numForm w14:val="lining"/>
      <w14:cntxtAlts/>
    </w:rPr>
  </w:style>
  <w:style w:type="table" w:customStyle="1" w:styleId="Table-Default">
    <w:name w:val="Table - Default"/>
    <w:basedOn w:val="Table-Documentmetadata"/>
    <w:uiPriority w:val="99"/>
    <w:rsid w:val="00880119"/>
    <w:pPr>
      <w:spacing w:line="240" w:lineRule="auto"/>
    </w:pPr>
    <w:rPr>
      <w:color w:val="auto"/>
    </w:rPr>
    <w:tblPr>
      <w:tblBorders>
        <w:top w:val="single" w:sz="2" w:space="0" w:color="D5D7D7"/>
        <w:left w:val="single" w:sz="2" w:space="0" w:color="D5D7D7"/>
        <w:bottom w:val="single" w:sz="2" w:space="0" w:color="D5D7D7"/>
        <w:right w:val="single" w:sz="2" w:space="0" w:color="D5D7D7"/>
        <w:insideH w:val="none" w:sz="0" w:space="0" w:color="auto"/>
        <w:insideV w:val="single" w:sz="4" w:space="0" w:color="D5D7D7"/>
      </w:tblBorders>
      <w:tblCellMar>
        <w:left w:w="100" w:type="dxa"/>
        <w:right w:w="100" w:type="dxa"/>
      </w:tblCellMar>
    </w:tblPr>
    <w:tcPr>
      <w:shd w:val="clear" w:color="auto" w:fill="FFFFFF" w:themeFill="background1"/>
    </w:tcPr>
    <w:tblStylePr w:type="firstRow">
      <w:pPr>
        <w:jc w:val="left"/>
      </w:pPr>
      <w:rPr>
        <w:b/>
        <w:bCs/>
      </w:rPr>
      <w:tblPr/>
      <w:tcPr>
        <w:tcBorders>
          <w:top w:val="nil"/>
          <w:left w:val="nil"/>
          <w:bottom w:val="single" w:sz="8" w:space="0" w:color="334647"/>
          <w:right w:val="nil"/>
          <w:insideH w:val="nil"/>
          <w:insideV w:val="nil"/>
          <w:tl2br w:val="nil"/>
          <w:tr2bl w:val="nil"/>
        </w:tcBorders>
        <w:shd w:val="clear" w:color="auto" w:fill="F5F4F4"/>
      </w:tcPr>
    </w:tblStylePr>
    <w:tblStylePr w:type="lastRow">
      <w:rPr>
        <w:b/>
        <w:bCs/>
      </w:rPr>
      <w:tblPr/>
      <w:tcPr>
        <w:tcBorders>
          <w:top w:val="single" w:sz="2" w:space="0" w:color="D5D7D7"/>
          <w:bottom w:val="single" w:sz="2" w:space="0" w:color="334647"/>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7">
    <w:name w:val="Table List 7"/>
    <w:basedOn w:val="TableNormal"/>
    <w:uiPriority w:val="99"/>
    <w:semiHidden/>
    <w:unhideWhenUsed/>
    <w:rsid w:val="003A057C"/>
    <w:pPr>
      <w:tabs>
        <w:tab w:val="left" w:pos="300"/>
        <w:tab w:val="left" w:pos="600"/>
        <w:tab w:val="left" w:pos="900"/>
      </w:tabs>
      <w:spacing w:after="300"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Caption">
    <w:name w:val="caption"/>
    <w:basedOn w:val="Normal"/>
    <w:next w:val="Normal"/>
    <w:uiPriority w:val="35"/>
    <w:unhideWhenUsed/>
    <w:qFormat/>
    <w:rsid w:val="00967511"/>
    <w:pPr>
      <w:spacing w:after="200" w:line="240" w:lineRule="auto"/>
    </w:pPr>
    <w:rPr>
      <w:iCs/>
      <w:color w:val="344647" w:themeColor="text2"/>
      <w:szCs w:val="18"/>
    </w:rPr>
  </w:style>
  <w:style w:type="paragraph" w:customStyle="1" w:styleId="Caption-Source">
    <w:name w:val="Caption - Source"/>
    <w:basedOn w:val="Caption"/>
    <w:qFormat/>
    <w:rsid w:val="00F91727"/>
    <w:rPr>
      <w:i/>
      <w:noProof/>
      <w:color w:val="auto"/>
      <w:sz w:val="18"/>
    </w:rPr>
  </w:style>
  <w:style w:type="paragraph" w:styleId="ListParagraph">
    <w:name w:val="List Paragraph"/>
    <w:basedOn w:val="Normal"/>
    <w:link w:val="ListParagraphChar"/>
    <w:uiPriority w:val="34"/>
    <w:qFormat/>
    <w:rsid w:val="00E033B9"/>
    <w:pPr>
      <w:numPr>
        <w:numId w:val="1"/>
      </w:numPr>
      <w:tabs>
        <w:tab w:val="clear" w:pos="300"/>
        <w:tab w:val="clear" w:pos="600"/>
        <w:tab w:val="clear" w:pos="900"/>
        <w:tab w:val="left" w:pos="480"/>
      </w:tabs>
      <w:spacing w:before="300"/>
      <w:contextualSpacing/>
    </w:pPr>
  </w:style>
  <w:style w:type="paragraph" w:styleId="ListBullet">
    <w:name w:val="List Bullet"/>
    <w:basedOn w:val="ListParagraph"/>
    <w:uiPriority w:val="99"/>
    <w:unhideWhenUsed/>
    <w:qFormat/>
    <w:rsid w:val="000D3536"/>
    <w:pPr>
      <w:numPr>
        <w:numId w:val="0"/>
      </w:numPr>
      <w:tabs>
        <w:tab w:val="left" w:pos="0"/>
        <w:tab w:val="left" w:pos="1200"/>
        <w:tab w:val="left" w:pos="1500"/>
      </w:tabs>
    </w:pPr>
  </w:style>
  <w:style w:type="paragraph" w:customStyle="1" w:styleId="PullQuote">
    <w:name w:val="Pull Quote"/>
    <w:basedOn w:val="Normal"/>
    <w:next w:val="Normal"/>
    <w:link w:val="PullQuoteChar"/>
    <w:qFormat/>
    <w:rsid w:val="003E7CD0"/>
    <w:pPr>
      <w:pBdr>
        <w:left w:val="single" w:sz="18" w:space="12" w:color="FFDA26" w:themeColor="accent3"/>
      </w:pBdr>
      <w:spacing w:before="300" w:after="0"/>
      <w:ind w:left="300"/>
    </w:pPr>
    <w:rPr>
      <w:b/>
      <w:color w:val="00315D" w:themeColor="accent1"/>
    </w:rPr>
  </w:style>
  <w:style w:type="numbering" w:customStyle="1" w:styleId="Lists-Bulleted">
    <w:name w:val="Lists - Bulleted"/>
    <w:rsid w:val="00771603"/>
    <w:pPr>
      <w:numPr>
        <w:numId w:val="2"/>
      </w:numPr>
    </w:pPr>
  </w:style>
  <w:style w:type="paragraph" w:customStyle="1" w:styleId="PullQuote-Credit">
    <w:name w:val="Pull Quote - Credit"/>
    <w:basedOn w:val="PullQuote"/>
    <w:link w:val="PullQuote-CreditChar"/>
    <w:qFormat/>
    <w:rsid w:val="00FF47CE"/>
    <w:pPr>
      <w:spacing w:before="180" w:after="120"/>
    </w:pPr>
    <w:rPr>
      <w:b w:val="0"/>
      <w:i/>
      <w:sz w:val="18"/>
    </w:rPr>
  </w:style>
  <w:style w:type="character" w:customStyle="1" w:styleId="PullQuoteChar">
    <w:name w:val="Pull Quote Char"/>
    <w:basedOn w:val="DefaultParagraphFont"/>
    <w:link w:val="PullQuote"/>
    <w:rsid w:val="003E7CD0"/>
    <w:rPr>
      <w:rFonts w:ascii="Meta OT" w:hAnsi="Meta OT"/>
      <w:b/>
      <w:color w:val="00315D" w:themeColor="accent1"/>
      <w:spacing w:val="-2"/>
      <w:kern w:val="18"/>
      <w:sz w:val="24"/>
      <w14:numForm w14:val="lining"/>
      <w14:cntxtAlts/>
    </w:rPr>
  </w:style>
  <w:style w:type="character" w:customStyle="1" w:styleId="PullQuote-CreditChar">
    <w:name w:val="Pull Quote - Credit Char"/>
    <w:basedOn w:val="PullQuoteChar"/>
    <w:link w:val="PullQuote-Credit"/>
    <w:rsid w:val="00FF47CE"/>
    <w:rPr>
      <w:rFonts w:ascii="Meta OT" w:hAnsi="Meta OT"/>
      <w:b w:val="0"/>
      <w:i/>
      <w:color w:val="344647" w:themeColor="text2"/>
      <w:spacing w:val="-2"/>
      <w:kern w:val="18"/>
      <w:sz w:val="18"/>
      <w14:numForm w14:val="lining"/>
      <w14:cntxtAlts/>
    </w:rPr>
  </w:style>
  <w:style w:type="character" w:styleId="FollowedHyperlink">
    <w:name w:val="FollowedHyperlink"/>
    <w:basedOn w:val="DefaultParagraphFont"/>
    <w:uiPriority w:val="99"/>
    <w:semiHidden/>
    <w:unhideWhenUsed/>
    <w:rsid w:val="001165F8"/>
    <w:rPr>
      <w:color w:val="280266" w:themeColor="followedHyperlink"/>
      <w:u w:val="single"/>
    </w:rPr>
  </w:style>
  <w:style w:type="paragraph" w:styleId="ListNumber">
    <w:name w:val="List Number"/>
    <w:basedOn w:val="Normal"/>
    <w:link w:val="ListNumberChar"/>
    <w:uiPriority w:val="99"/>
    <w:unhideWhenUsed/>
    <w:rsid w:val="008206C9"/>
    <w:pPr>
      <w:tabs>
        <w:tab w:val="clear" w:pos="300"/>
        <w:tab w:val="clear" w:pos="600"/>
        <w:tab w:val="clear" w:pos="900"/>
        <w:tab w:val="num" w:pos="360"/>
      </w:tabs>
      <w:ind w:left="480" w:hanging="480"/>
    </w:pPr>
  </w:style>
  <w:style w:type="numbering" w:customStyle="1" w:styleId="Lists-Numbered">
    <w:name w:val="Lists - Numbered"/>
    <w:uiPriority w:val="99"/>
    <w:rsid w:val="00441897"/>
    <w:pPr>
      <w:numPr>
        <w:numId w:val="3"/>
      </w:numPr>
    </w:pPr>
  </w:style>
  <w:style w:type="character" w:customStyle="1" w:styleId="ListParagraphChar">
    <w:name w:val="List Paragraph Char"/>
    <w:basedOn w:val="DefaultParagraphFont"/>
    <w:link w:val="ListParagraph"/>
    <w:uiPriority w:val="34"/>
    <w:rsid w:val="00E033B9"/>
    <w:rPr>
      <w:rFonts w:ascii="Meta OT" w:hAnsi="Meta OT"/>
      <w:spacing w:val="-2"/>
      <w:kern w:val="18"/>
      <w:sz w:val="24"/>
      <w14:numForm w14:val="lining"/>
      <w14:cntxtAlts/>
    </w:rPr>
  </w:style>
  <w:style w:type="paragraph" w:customStyle="1" w:styleId="Blockquote">
    <w:name w:val="Blockquote"/>
    <w:basedOn w:val="Normal"/>
    <w:link w:val="BlockquoteChar"/>
    <w:uiPriority w:val="99"/>
    <w:rsid w:val="00D5782F"/>
    <w:pPr>
      <w:tabs>
        <w:tab w:val="clear" w:pos="300"/>
        <w:tab w:val="clear" w:pos="600"/>
        <w:tab w:val="clear" w:pos="900"/>
      </w:tabs>
      <w:suppressAutoHyphens/>
      <w:autoSpaceDE w:val="0"/>
      <w:autoSpaceDN w:val="0"/>
      <w:adjustRightInd w:val="0"/>
      <w:spacing w:before="300"/>
      <w:ind w:left="300"/>
      <w:textAlignment w:val="center"/>
    </w:pPr>
    <w:rPr>
      <w:rFonts w:eastAsia="Times New Roman" w:cs="MetaPro-Norm"/>
      <w:i/>
      <w:kern w:val="0"/>
      <w14:numForm w14:val="default"/>
      <w14:cntxtAlts w14:val="0"/>
    </w:rPr>
  </w:style>
  <w:style w:type="character" w:customStyle="1" w:styleId="BlockquoteChar">
    <w:name w:val="Blockquote Char"/>
    <w:basedOn w:val="DefaultParagraphFont"/>
    <w:link w:val="Blockquote"/>
    <w:uiPriority w:val="99"/>
    <w:rsid w:val="00D5782F"/>
    <w:rPr>
      <w:rFonts w:ascii="Meta OT" w:eastAsia="Times New Roman" w:hAnsi="Meta OT" w:cs="MetaPro-Norm"/>
      <w:i/>
      <w:spacing w:val="-2"/>
      <w:sz w:val="24"/>
    </w:rPr>
  </w:style>
  <w:style w:type="paragraph" w:styleId="ListNumber2">
    <w:name w:val="List Number 2"/>
    <w:basedOn w:val="Normal"/>
    <w:uiPriority w:val="99"/>
    <w:unhideWhenUsed/>
    <w:rsid w:val="008206C9"/>
    <w:pPr>
      <w:tabs>
        <w:tab w:val="clear" w:pos="300"/>
        <w:tab w:val="clear" w:pos="600"/>
        <w:tab w:val="clear" w:pos="900"/>
        <w:tab w:val="num" w:pos="360"/>
      </w:tabs>
      <w:ind w:left="480" w:hanging="480"/>
      <w:contextualSpacing/>
    </w:pPr>
  </w:style>
  <w:style w:type="paragraph" w:styleId="ListNumber3">
    <w:name w:val="List Number 3"/>
    <w:basedOn w:val="Normal"/>
    <w:uiPriority w:val="99"/>
    <w:unhideWhenUsed/>
    <w:rsid w:val="008206C9"/>
    <w:pPr>
      <w:tabs>
        <w:tab w:val="clear" w:pos="300"/>
        <w:tab w:val="clear" w:pos="600"/>
        <w:tab w:val="clear" w:pos="900"/>
        <w:tab w:val="num" w:pos="360"/>
      </w:tabs>
      <w:ind w:left="480" w:hanging="480"/>
      <w:contextualSpacing/>
    </w:pPr>
  </w:style>
  <w:style w:type="paragraph" w:styleId="ListNumber4">
    <w:name w:val="List Number 4"/>
    <w:basedOn w:val="Normal"/>
    <w:uiPriority w:val="99"/>
    <w:unhideWhenUsed/>
    <w:rsid w:val="008206C9"/>
    <w:pPr>
      <w:tabs>
        <w:tab w:val="clear" w:pos="300"/>
        <w:tab w:val="clear" w:pos="600"/>
        <w:tab w:val="clear" w:pos="900"/>
        <w:tab w:val="num" w:pos="360"/>
      </w:tabs>
      <w:ind w:left="480" w:hanging="480"/>
      <w:contextualSpacing/>
    </w:pPr>
  </w:style>
  <w:style w:type="paragraph" w:styleId="ListNumber5">
    <w:name w:val="List Number 5"/>
    <w:basedOn w:val="Normal"/>
    <w:uiPriority w:val="99"/>
    <w:unhideWhenUsed/>
    <w:rsid w:val="005E0D68"/>
    <w:pPr>
      <w:tabs>
        <w:tab w:val="clear" w:pos="300"/>
        <w:tab w:val="clear" w:pos="600"/>
        <w:tab w:val="clear" w:pos="900"/>
        <w:tab w:val="num" w:pos="360"/>
      </w:tabs>
      <w:ind w:left="480" w:hanging="480"/>
      <w:contextualSpacing/>
    </w:pPr>
  </w:style>
  <w:style w:type="character" w:customStyle="1" w:styleId="ListNumberChar">
    <w:name w:val="List Number Char"/>
    <w:basedOn w:val="DefaultParagraphFont"/>
    <w:link w:val="ListNumber"/>
    <w:uiPriority w:val="99"/>
    <w:rsid w:val="008206C9"/>
    <w:rPr>
      <w:rFonts w:ascii="Meta OT" w:hAnsi="Meta OT"/>
      <w:spacing w:val="-2"/>
      <w:kern w:val="18"/>
      <w:sz w:val="24"/>
      <w14:numForm w14:val="lining"/>
      <w14:cntxtAlts/>
    </w:rPr>
  </w:style>
  <w:style w:type="paragraph" w:styleId="TOCHeading">
    <w:name w:val="TOC Heading"/>
    <w:basedOn w:val="Heading2"/>
    <w:next w:val="Normal"/>
    <w:uiPriority w:val="39"/>
    <w:unhideWhenUsed/>
    <w:qFormat/>
    <w:rsid w:val="00BF3682"/>
    <w:pPr>
      <w:keepNext/>
      <w:keepLines/>
      <w:spacing w:before="240" w:after="0"/>
      <w:outlineLvl w:val="9"/>
    </w:pPr>
    <w:rPr>
      <w:color w:val="002445" w:themeColor="accent1" w:themeShade="BF"/>
      <w:spacing w:val="0"/>
      <w:kern w:val="0"/>
      <w:sz w:val="30"/>
      <w:lang w:val="en-US"/>
      <w14:numForm w14:val="default"/>
      <w14:cntxtAlts w14:val="0"/>
    </w:rPr>
  </w:style>
  <w:style w:type="paragraph" w:styleId="TOC2">
    <w:name w:val="toc 2"/>
    <w:basedOn w:val="Normal"/>
    <w:next w:val="Normal"/>
    <w:autoRedefine/>
    <w:uiPriority w:val="39"/>
    <w:unhideWhenUsed/>
    <w:rsid w:val="00BF3682"/>
    <w:pPr>
      <w:tabs>
        <w:tab w:val="clear" w:pos="300"/>
        <w:tab w:val="clear" w:pos="600"/>
        <w:tab w:val="clear" w:pos="900"/>
      </w:tabs>
      <w:spacing w:before="180" w:after="120"/>
    </w:pPr>
    <w:rPr>
      <w:rFonts w:eastAsiaTheme="minorEastAsia" w:cs="Times New Roman"/>
      <w:color w:val="00315D" w:themeColor="accent1"/>
      <w:spacing w:val="0"/>
      <w:kern w:val="0"/>
      <w:sz w:val="22"/>
      <w:lang w:val="en-US"/>
      <w14:numForm w14:val="default"/>
      <w14:cntxtAlts w14:val="0"/>
    </w:rPr>
  </w:style>
  <w:style w:type="paragraph" w:styleId="TOC1">
    <w:name w:val="toc 1"/>
    <w:basedOn w:val="Normal"/>
    <w:next w:val="Normal"/>
    <w:autoRedefine/>
    <w:uiPriority w:val="39"/>
    <w:unhideWhenUsed/>
    <w:rsid w:val="00BF3682"/>
    <w:pPr>
      <w:tabs>
        <w:tab w:val="clear" w:pos="300"/>
        <w:tab w:val="clear" w:pos="600"/>
        <w:tab w:val="clear" w:pos="900"/>
      </w:tabs>
      <w:spacing w:before="120" w:after="180"/>
    </w:pPr>
    <w:rPr>
      <w:rFonts w:eastAsiaTheme="minorEastAsia" w:cs="Times New Roman"/>
      <w:spacing w:val="0"/>
      <w:kern w:val="0"/>
      <w:sz w:val="22"/>
      <w:lang w:val="en-US"/>
      <w14:numForm w14:val="default"/>
      <w14:cntxtAlts w14:val="0"/>
    </w:rPr>
  </w:style>
  <w:style w:type="paragraph" w:styleId="TOC3">
    <w:name w:val="toc 3"/>
    <w:basedOn w:val="Normal"/>
    <w:next w:val="Normal"/>
    <w:autoRedefine/>
    <w:uiPriority w:val="39"/>
    <w:unhideWhenUsed/>
    <w:rsid w:val="00BF3682"/>
    <w:pPr>
      <w:tabs>
        <w:tab w:val="clear" w:pos="300"/>
        <w:tab w:val="clear" w:pos="600"/>
        <w:tab w:val="clear" w:pos="900"/>
      </w:tabs>
      <w:spacing w:before="180" w:after="120"/>
    </w:pPr>
    <w:rPr>
      <w:rFonts w:eastAsiaTheme="minorEastAsia" w:cs="Times New Roman"/>
      <w:color w:val="344647" w:themeColor="text2"/>
      <w:spacing w:val="0"/>
      <w:kern w:val="0"/>
      <w:sz w:val="22"/>
      <w:lang w:val="en-US"/>
      <w14:numForm w14:val="default"/>
      <w14:cntxtAlts w14:val="0"/>
    </w:rPr>
  </w:style>
  <w:style w:type="numbering" w:customStyle="1" w:styleId="Style1">
    <w:name w:val="Style1"/>
    <w:uiPriority w:val="99"/>
    <w:rsid w:val="00BF3682"/>
    <w:pPr>
      <w:numPr>
        <w:numId w:val="6"/>
      </w:numPr>
    </w:pPr>
  </w:style>
  <w:style w:type="numbering" w:customStyle="1" w:styleId="MGL-LegalNumbering">
    <w:name w:val="MGL - Legal Numbering"/>
    <w:uiPriority w:val="99"/>
    <w:rsid w:val="005E0D68"/>
    <w:pPr>
      <w:numPr>
        <w:numId w:val="5"/>
      </w:numPr>
    </w:pPr>
  </w:style>
  <w:style w:type="character" w:styleId="CommentReference">
    <w:name w:val="annotation reference"/>
    <w:basedOn w:val="DefaultParagraphFont"/>
    <w:uiPriority w:val="99"/>
    <w:semiHidden/>
    <w:unhideWhenUsed/>
    <w:rsid w:val="00290D8D"/>
    <w:rPr>
      <w:sz w:val="16"/>
      <w:szCs w:val="16"/>
    </w:rPr>
  </w:style>
  <w:style w:type="paragraph" w:styleId="CommentText">
    <w:name w:val="annotation text"/>
    <w:basedOn w:val="Normal"/>
    <w:link w:val="CommentTextChar"/>
    <w:uiPriority w:val="99"/>
    <w:unhideWhenUsed/>
    <w:rsid w:val="00290D8D"/>
    <w:pPr>
      <w:spacing w:line="240" w:lineRule="auto"/>
    </w:pPr>
    <w:rPr>
      <w:sz w:val="20"/>
      <w:szCs w:val="20"/>
    </w:rPr>
  </w:style>
  <w:style w:type="character" w:customStyle="1" w:styleId="CommentTextChar">
    <w:name w:val="Comment Text Char"/>
    <w:basedOn w:val="DefaultParagraphFont"/>
    <w:link w:val="CommentText"/>
    <w:uiPriority w:val="99"/>
    <w:rsid w:val="00290D8D"/>
    <w:rPr>
      <w:rFonts w:ascii="Meta OT" w:hAnsi="Meta OT"/>
      <w:spacing w:val="-2"/>
      <w:kern w:val="18"/>
      <w:sz w:val="20"/>
      <w:szCs w:val="20"/>
      <w14:numForm w14:val="lining"/>
      <w14:cntxtAlts/>
    </w:rPr>
  </w:style>
  <w:style w:type="paragraph" w:styleId="CommentSubject">
    <w:name w:val="annotation subject"/>
    <w:basedOn w:val="CommentText"/>
    <w:next w:val="CommentText"/>
    <w:link w:val="CommentSubjectChar"/>
    <w:uiPriority w:val="99"/>
    <w:semiHidden/>
    <w:unhideWhenUsed/>
    <w:rsid w:val="00290D8D"/>
    <w:rPr>
      <w:b/>
      <w:bCs/>
    </w:rPr>
  </w:style>
  <w:style w:type="character" w:customStyle="1" w:styleId="CommentSubjectChar">
    <w:name w:val="Comment Subject Char"/>
    <w:basedOn w:val="CommentTextChar"/>
    <w:link w:val="CommentSubject"/>
    <w:uiPriority w:val="99"/>
    <w:semiHidden/>
    <w:rsid w:val="00290D8D"/>
    <w:rPr>
      <w:rFonts w:ascii="Meta OT" w:hAnsi="Meta OT"/>
      <w:b/>
      <w:bCs/>
      <w:spacing w:val="-2"/>
      <w:kern w:val="18"/>
      <w:sz w:val="20"/>
      <w:szCs w:val="20"/>
      <w14:numForm w14:val="lining"/>
      <w14:cntxtAlts/>
    </w:rPr>
  </w:style>
  <w:style w:type="paragraph" w:styleId="BalloonText">
    <w:name w:val="Balloon Text"/>
    <w:basedOn w:val="Normal"/>
    <w:link w:val="BalloonTextChar"/>
    <w:uiPriority w:val="99"/>
    <w:semiHidden/>
    <w:unhideWhenUsed/>
    <w:rsid w:val="00290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D8D"/>
    <w:rPr>
      <w:rFonts w:ascii="Segoe UI" w:hAnsi="Segoe UI" w:cs="Segoe UI"/>
      <w:spacing w:val="-2"/>
      <w:kern w:val="18"/>
      <w:sz w:val="18"/>
      <w:szCs w:val="18"/>
      <w14:numForm w14:val="lining"/>
      <w14:cntxtAlts/>
    </w:rPr>
  </w:style>
  <w:style w:type="paragraph" w:customStyle="1" w:styleId="MGL-Guidance">
    <w:name w:val="MGL - Guidance"/>
    <w:basedOn w:val="Normal"/>
    <w:link w:val="MGL-GuidanceChar"/>
    <w:qFormat/>
    <w:rsid w:val="003C19AB"/>
    <w:pPr>
      <w:pBdr>
        <w:top w:val="single" w:sz="24" w:space="3" w:color="FFF7D3" w:themeColor="accent3" w:themeTint="33"/>
        <w:left w:val="single" w:sz="24" w:space="3" w:color="FFF7D3" w:themeColor="accent3" w:themeTint="33"/>
        <w:bottom w:val="single" w:sz="24" w:space="3" w:color="FFF7D3" w:themeColor="accent3" w:themeTint="33"/>
        <w:right w:val="single" w:sz="24" w:space="3" w:color="FFF7D3" w:themeColor="accent3" w:themeTint="33"/>
      </w:pBdr>
      <w:shd w:val="clear" w:color="auto" w:fill="FFF7D3" w:themeFill="accent3" w:themeFillTint="33"/>
      <w:spacing w:before="300" w:line="240" w:lineRule="exact"/>
      <w:contextualSpacing/>
    </w:pPr>
    <w:rPr>
      <w:rFonts w:asciiTheme="minorHAnsi" w:eastAsiaTheme="majorEastAsia" w:hAnsiTheme="minorHAnsi" w:cstheme="majorBidi"/>
      <w:color w:val="FF0000"/>
      <w:spacing w:val="0"/>
      <w:sz w:val="20"/>
      <w:szCs w:val="32"/>
    </w:rPr>
  </w:style>
  <w:style w:type="character" w:customStyle="1" w:styleId="MGL-GuidanceChar">
    <w:name w:val="MGL - Guidance Char"/>
    <w:basedOn w:val="DefaultParagraphFont"/>
    <w:link w:val="MGL-Guidance"/>
    <w:rsid w:val="003C19AB"/>
    <w:rPr>
      <w:rFonts w:eastAsiaTheme="majorEastAsia" w:cstheme="majorBidi"/>
      <w:color w:val="FF0000"/>
      <w:kern w:val="18"/>
      <w:sz w:val="20"/>
      <w:szCs w:val="32"/>
      <w:shd w:val="clear" w:color="auto" w:fill="FFF7D3" w:themeFill="accent3" w:themeFillTint="33"/>
      <w14:numForm w14:val="lining"/>
      <w14:cntxtAlts/>
    </w:rPr>
  </w:style>
  <w:style w:type="paragraph" w:customStyle="1" w:styleId="MGL-PageNumber">
    <w:name w:val="MGL - Page Number"/>
    <w:basedOn w:val="Footer"/>
    <w:link w:val="MGL-PageNumberChar"/>
    <w:qFormat/>
    <w:rsid w:val="00AE0BB2"/>
    <w:pPr>
      <w:jc w:val="right"/>
    </w:pPr>
    <w:rPr>
      <w14:numSpacing w14:val="proportional"/>
    </w:rPr>
  </w:style>
  <w:style w:type="character" w:styleId="PageNumber">
    <w:name w:val="page number"/>
    <w:basedOn w:val="DefaultParagraphFont"/>
    <w:uiPriority w:val="99"/>
    <w:unhideWhenUsed/>
    <w:rsid w:val="00AE0BB2"/>
    <w:rPr>
      <w:rFonts w:ascii="Meta OT" w:hAnsi="Meta OT"/>
      <w:b/>
      <w:color w:val="344647" w:themeColor="text2"/>
      <w:sz w:val="18"/>
      <w14:numForm w14:val="lining"/>
    </w:rPr>
  </w:style>
  <w:style w:type="character" w:customStyle="1" w:styleId="MGL-PageNumberChar">
    <w:name w:val="MGL - Page Number Char"/>
    <w:basedOn w:val="DefaultParagraphFont"/>
    <w:link w:val="MGL-PageNumber"/>
    <w:rsid w:val="00AE0BB2"/>
    <w:rPr>
      <w:rFonts w:ascii="Meta OT" w:hAnsi="Meta OT"/>
      <w:color w:val="344647" w:themeColor="text2"/>
      <w:kern w:val="18"/>
      <w:sz w:val="18"/>
      <w14:numForm w14:val="lining"/>
      <w14:numSpacing w14:val="proportional"/>
      <w14:cntxtAlts/>
    </w:rPr>
  </w:style>
  <w:style w:type="paragraph" w:styleId="NoSpacing">
    <w:name w:val="No Spacing"/>
    <w:uiPriority w:val="1"/>
    <w:qFormat/>
    <w:rsid w:val="005810DB"/>
    <w:pPr>
      <w:spacing w:after="0" w:line="240" w:lineRule="auto"/>
    </w:pPr>
  </w:style>
  <w:style w:type="paragraph" w:styleId="FootnoteText">
    <w:name w:val="footnote text"/>
    <w:basedOn w:val="Normal"/>
    <w:link w:val="FootnoteTextChar"/>
    <w:uiPriority w:val="99"/>
    <w:unhideWhenUsed/>
    <w:rsid w:val="005810DB"/>
    <w:pPr>
      <w:tabs>
        <w:tab w:val="clear" w:pos="300"/>
        <w:tab w:val="clear" w:pos="600"/>
        <w:tab w:val="clear" w:pos="900"/>
      </w:tabs>
      <w:spacing w:after="0" w:line="240" w:lineRule="auto"/>
    </w:pPr>
    <w:rPr>
      <w:rFonts w:asciiTheme="minorHAnsi" w:hAnsiTheme="minorHAnsi"/>
      <w:spacing w:val="0"/>
      <w:kern w:val="0"/>
      <w:sz w:val="20"/>
      <w:szCs w:val="20"/>
      <w14:numForm w14:val="default"/>
      <w14:cntxtAlts w14:val="0"/>
    </w:rPr>
  </w:style>
  <w:style w:type="character" w:customStyle="1" w:styleId="FootnoteTextChar">
    <w:name w:val="Footnote Text Char"/>
    <w:basedOn w:val="DefaultParagraphFont"/>
    <w:link w:val="FootnoteText"/>
    <w:uiPriority w:val="99"/>
    <w:rsid w:val="005810DB"/>
    <w:rPr>
      <w:sz w:val="20"/>
      <w:szCs w:val="20"/>
    </w:rPr>
  </w:style>
  <w:style w:type="character" w:styleId="FootnoteReference">
    <w:name w:val="footnote reference"/>
    <w:basedOn w:val="DefaultParagraphFont"/>
    <w:uiPriority w:val="99"/>
    <w:unhideWhenUsed/>
    <w:rsid w:val="005810DB"/>
    <w:rPr>
      <w:vertAlign w:val="superscript"/>
    </w:rPr>
  </w:style>
  <w:style w:type="character" w:styleId="SubtleEmphasis">
    <w:name w:val="Subtle Emphasis"/>
    <w:uiPriority w:val="19"/>
    <w:qFormat/>
    <w:rsid w:val="005810DB"/>
    <w:rPr>
      <w:rFonts w:asciiTheme="majorHAnsi" w:hAnsiTheme="majorHAnsi" w:cstheme="majorHAnsi"/>
      <w:color w:val="04335C"/>
    </w:rPr>
  </w:style>
  <w:style w:type="paragraph" w:styleId="Revision">
    <w:name w:val="Revision"/>
    <w:hidden/>
    <w:uiPriority w:val="99"/>
    <w:semiHidden/>
    <w:rsid w:val="00743DFC"/>
    <w:pPr>
      <w:spacing w:after="0" w:line="240" w:lineRule="auto"/>
    </w:pPr>
    <w:rPr>
      <w:rFonts w:ascii="Meta OT" w:hAnsi="Meta OT"/>
      <w:spacing w:val="-2"/>
      <w:kern w:val="18"/>
      <w:sz w:val="24"/>
      <w14:numForm w14:val="lining"/>
      <w14:cntxtAlts/>
    </w:rPr>
  </w:style>
  <w:style w:type="table" w:customStyle="1" w:styleId="TableGrid1">
    <w:name w:val="Table Grid1"/>
    <w:basedOn w:val="TableNormal"/>
    <w:next w:val="TableGrid"/>
    <w:uiPriority w:val="39"/>
    <w:rsid w:val="00EE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2B8F"/>
    <w:rPr>
      <w:color w:val="2B579A"/>
      <w:shd w:val="clear" w:color="auto" w:fill="E1DFDD"/>
    </w:rPr>
  </w:style>
  <w:style w:type="character" w:customStyle="1" w:styleId="normaltextrun">
    <w:name w:val="normaltextrun"/>
    <w:basedOn w:val="DefaultParagraphFont"/>
    <w:rsid w:val="00025BBC"/>
    <w:rPr>
      <w:rFonts w:asciiTheme="minorHAnsi" w:eastAsiaTheme="minorEastAsia" w:hAnsiTheme="minorHAnsi" w:cstheme="minorBidi"/>
      <w:sz w:val="22"/>
      <w:szCs w:val="22"/>
    </w:rPr>
  </w:style>
  <w:style w:type="table" w:customStyle="1" w:styleId="TableGrid2">
    <w:name w:val="Table Grid2"/>
    <w:basedOn w:val="TableNormal"/>
    <w:next w:val="TableGrid"/>
    <w:uiPriority w:val="39"/>
    <w:rsid w:val="00F64492"/>
    <w:pPr>
      <w:autoSpaceDN w:val="0"/>
      <w:spacing w:after="0" w:line="240" w:lineRule="auto"/>
      <w:textAlignment w:val="baseline"/>
    </w:pPr>
    <w:rPr>
      <w:rFonts w:ascii="Meta OT" w:eastAsia="Meta OT" w:hAnsi="Meta O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F059B"/>
    <w:pPr>
      <w:tabs>
        <w:tab w:val="clear" w:pos="300"/>
        <w:tab w:val="clear" w:pos="600"/>
        <w:tab w:val="clear" w:pos="900"/>
      </w:tabs>
      <w:spacing w:before="100" w:beforeAutospacing="1" w:after="100" w:afterAutospacing="1" w:line="240" w:lineRule="auto"/>
    </w:pPr>
    <w:rPr>
      <w:rFonts w:ascii="Times New Roman" w:eastAsia="Times New Roman" w:hAnsi="Times New Roman" w:cs="Times New Roman"/>
      <w:spacing w:val="0"/>
      <w:kern w:val="0"/>
      <w:szCs w:val="24"/>
      <w:lang w:eastAsia="en-GB"/>
      <w14:numForm w14:val="default"/>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350">
      <w:bodyDiv w:val="1"/>
      <w:marLeft w:val="0"/>
      <w:marRight w:val="0"/>
      <w:marTop w:val="0"/>
      <w:marBottom w:val="0"/>
      <w:divBdr>
        <w:top w:val="none" w:sz="0" w:space="0" w:color="auto"/>
        <w:left w:val="none" w:sz="0" w:space="0" w:color="auto"/>
        <w:bottom w:val="none" w:sz="0" w:space="0" w:color="auto"/>
        <w:right w:val="none" w:sz="0" w:space="0" w:color="auto"/>
      </w:divBdr>
    </w:div>
    <w:div w:id="9718906">
      <w:bodyDiv w:val="1"/>
      <w:marLeft w:val="0"/>
      <w:marRight w:val="0"/>
      <w:marTop w:val="0"/>
      <w:marBottom w:val="0"/>
      <w:divBdr>
        <w:top w:val="none" w:sz="0" w:space="0" w:color="auto"/>
        <w:left w:val="none" w:sz="0" w:space="0" w:color="auto"/>
        <w:bottom w:val="none" w:sz="0" w:space="0" w:color="auto"/>
        <w:right w:val="none" w:sz="0" w:space="0" w:color="auto"/>
      </w:divBdr>
    </w:div>
    <w:div w:id="67310278">
      <w:bodyDiv w:val="1"/>
      <w:marLeft w:val="0"/>
      <w:marRight w:val="0"/>
      <w:marTop w:val="0"/>
      <w:marBottom w:val="0"/>
      <w:divBdr>
        <w:top w:val="none" w:sz="0" w:space="0" w:color="auto"/>
        <w:left w:val="none" w:sz="0" w:space="0" w:color="auto"/>
        <w:bottom w:val="none" w:sz="0" w:space="0" w:color="auto"/>
        <w:right w:val="none" w:sz="0" w:space="0" w:color="auto"/>
      </w:divBdr>
    </w:div>
    <w:div w:id="153105896">
      <w:bodyDiv w:val="1"/>
      <w:marLeft w:val="0"/>
      <w:marRight w:val="0"/>
      <w:marTop w:val="0"/>
      <w:marBottom w:val="0"/>
      <w:divBdr>
        <w:top w:val="none" w:sz="0" w:space="0" w:color="auto"/>
        <w:left w:val="none" w:sz="0" w:space="0" w:color="auto"/>
        <w:bottom w:val="none" w:sz="0" w:space="0" w:color="auto"/>
        <w:right w:val="none" w:sz="0" w:space="0" w:color="auto"/>
      </w:divBdr>
    </w:div>
    <w:div w:id="168524512">
      <w:bodyDiv w:val="1"/>
      <w:marLeft w:val="0"/>
      <w:marRight w:val="0"/>
      <w:marTop w:val="0"/>
      <w:marBottom w:val="0"/>
      <w:divBdr>
        <w:top w:val="none" w:sz="0" w:space="0" w:color="auto"/>
        <w:left w:val="none" w:sz="0" w:space="0" w:color="auto"/>
        <w:bottom w:val="none" w:sz="0" w:space="0" w:color="auto"/>
        <w:right w:val="none" w:sz="0" w:space="0" w:color="auto"/>
      </w:divBdr>
    </w:div>
    <w:div w:id="194083617">
      <w:bodyDiv w:val="1"/>
      <w:marLeft w:val="0"/>
      <w:marRight w:val="0"/>
      <w:marTop w:val="0"/>
      <w:marBottom w:val="0"/>
      <w:divBdr>
        <w:top w:val="none" w:sz="0" w:space="0" w:color="auto"/>
        <w:left w:val="none" w:sz="0" w:space="0" w:color="auto"/>
        <w:bottom w:val="none" w:sz="0" w:space="0" w:color="auto"/>
        <w:right w:val="none" w:sz="0" w:space="0" w:color="auto"/>
      </w:divBdr>
    </w:div>
    <w:div w:id="214005011">
      <w:bodyDiv w:val="1"/>
      <w:marLeft w:val="0"/>
      <w:marRight w:val="0"/>
      <w:marTop w:val="0"/>
      <w:marBottom w:val="0"/>
      <w:divBdr>
        <w:top w:val="none" w:sz="0" w:space="0" w:color="auto"/>
        <w:left w:val="none" w:sz="0" w:space="0" w:color="auto"/>
        <w:bottom w:val="none" w:sz="0" w:space="0" w:color="auto"/>
        <w:right w:val="none" w:sz="0" w:space="0" w:color="auto"/>
      </w:divBdr>
    </w:div>
    <w:div w:id="263810579">
      <w:bodyDiv w:val="1"/>
      <w:marLeft w:val="0"/>
      <w:marRight w:val="0"/>
      <w:marTop w:val="0"/>
      <w:marBottom w:val="0"/>
      <w:divBdr>
        <w:top w:val="none" w:sz="0" w:space="0" w:color="auto"/>
        <w:left w:val="none" w:sz="0" w:space="0" w:color="auto"/>
        <w:bottom w:val="none" w:sz="0" w:space="0" w:color="auto"/>
        <w:right w:val="none" w:sz="0" w:space="0" w:color="auto"/>
      </w:divBdr>
    </w:div>
    <w:div w:id="278495176">
      <w:bodyDiv w:val="1"/>
      <w:marLeft w:val="0"/>
      <w:marRight w:val="0"/>
      <w:marTop w:val="0"/>
      <w:marBottom w:val="0"/>
      <w:divBdr>
        <w:top w:val="none" w:sz="0" w:space="0" w:color="auto"/>
        <w:left w:val="none" w:sz="0" w:space="0" w:color="auto"/>
        <w:bottom w:val="none" w:sz="0" w:space="0" w:color="auto"/>
        <w:right w:val="none" w:sz="0" w:space="0" w:color="auto"/>
      </w:divBdr>
    </w:div>
    <w:div w:id="340813017">
      <w:bodyDiv w:val="1"/>
      <w:marLeft w:val="0"/>
      <w:marRight w:val="0"/>
      <w:marTop w:val="0"/>
      <w:marBottom w:val="0"/>
      <w:divBdr>
        <w:top w:val="none" w:sz="0" w:space="0" w:color="auto"/>
        <w:left w:val="none" w:sz="0" w:space="0" w:color="auto"/>
        <w:bottom w:val="none" w:sz="0" w:space="0" w:color="auto"/>
        <w:right w:val="none" w:sz="0" w:space="0" w:color="auto"/>
      </w:divBdr>
    </w:div>
    <w:div w:id="419065833">
      <w:bodyDiv w:val="1"/>
      <w:marLeft w:val="0"/>
      <w:marRight w:val="0"/>
      <w:marTop w:val="0"/>
      <w:marBottom w:val="0"/>
      <w:divBdr>
        <w:top w:val="none" w:sz="0" w:space="0" w:color="auto"/>
        <w:left w:val="none" w:sz="0" w:space="0" w:color="auto"/>
        <w:bottom w:val="none" w:sz="0" w:space="0" w:color="auto"/>
        <w:right w:val="none" w:sz="0" w:space="0" w:color="auto"/>
      </w:divBdr>
    </w:div>
    <w:div w:id="485702616">
      <w:bodyDiv w:val="1"/>
      <w:marLeft w:val="0"/>
      <w:marRight w:val="0"/>
      <w:marTop w:val="0"/>
      <w:marBottom w:val="0"/>
      <w:divBdr>
        <w:top w:val="none" w:sz="0" w:space="0" w:color="auto"/>
        <w:left w:val="none" w:sz="0" w:space="0" w:color="auto"/>
        <w:bottom w:val="none" w:sz="0" w:space="0" w:color="auto"/>
        <w:right w:val="none" w:sz="0" w:space="0" w:color="auto"/>
      </w:divBdr>
    </w:div>
    <w:div w:id="623463394">
      <w:bodyDiv w:val="1"/>
      <w:marLeft w:val="0"/>
      <w:marRight w:val="0"/>
      <w:marTop w:val="0"/>
      <w:marBottom w:val="0"/>
      <w:divBdr>
        <w:top w:val="none" w:sz="0" w:space="0" w:color="auto"/>
        <w:left w:val="none" w:sz="0" w:space="0" w:color="auto"/>
        <w:bottom w:val="none" w:sz="0" w:space="0" w:color="auto"/>
        <w:right w:val="none" w:sz="0" w:space="0" w:color="auto"/>
      </w:divBdr>
    </w:div>
    <w:div w:id="641614899">
      <w:bodyDiv w:val="1"/>
      <w:marLeft w:val="0"/>
      <w:marRight w:val="0"/>
      <w:marTop w:val="0"/>
      <w:marBottom w:val="0"/>
      <w:divBdr>
        <w:top w:val="none" w:sz="0" w:space="0" w:color="auto"/>
        <w:left w:val="none" w:sz="0" w:space="0" w:color="auto"/>
        <w:bottom w:val="none" w:sz="0" w:space="0" w:color="auto"/>
        <w:right w:val="none" w:sz="0" w:space="0" w:color="auto"/>
      </w:divBdr>
    </w:div>
    <w:div w:id="707684574">
      <w:bodyDiv w:val="1"/>
      <w:marLeft w:val="0"/>
      <w:marRight w:val="0"/>
      <w:marTop w:val="0"/>
      <w:marBottom w:val="0"/>
      <w:divBdr>
        <w:top w:val="none" w:sz="0" w:space="0" w:color="auto"/>
        <w:left w:val="none" w:sz="0" w:space="0" w:color="auto"/>
        <w:bottom w:val="none" w:sz="0" w:space="0" w:color="auto"/>
        <w:right w:val="none" w:sz="0" w:space="0" w:color="auto"/>
      </w:divBdr>
    </w:div>
    <w:div w:id="709763732">
      <w:bodyDiv w:val="1"/>
      <w:marLeft w:val="0"/>
      <w:marRight w:val="0"/>
      <w:marTop w:val="0"/>
      <w:marBottom w:val="0"/>
      <w:divBdr>
        <w:top w:val="none" w:sz="0" w:space="0" w:color="auto"/>
        <w:left w:val="none" w:sz="0" w:space="0" w:color="auto"/>
        <w:bottom w:val="none" w:sz="0" w:space="0" w:color="auto"/>
        <w:right w:val="none" w:sz="0" w:space="0" w:color="auto"/>
      </w:divBdr>
    </w:div>
    <w:div w:id="709916275">
      <w:bodyDiv w:val="1"/>
      <w:marLeft w:val="0"/>
      <w:marRight w:val="0"/>
      <w:marTop w:val="0"/>
      <w:marBottom w:val="0"/>
      <w:divBdr>
        <w:top w:val="none" w:sz="0" w:space="0" w:color="auto"/>
        <w:left w:val="none" w:sz="0" w:space="0" w:color="auto"/>
        <w:bottom w:val="none" w:sz="0" w:space="0" w:color="auto"/>
        <w:right w:val="none" w:sz="0" w:space="0" w:color="auto"/>
      </w:divBdr>
    </w:div>
    <w:div w:id="720641616">
      <w:bodyDiv w:val="1"/>
      <w:marLeft w:val="0"/>
      <w:marRight w:val="0"/>
      <w:marTop w:val="0"/>
      <w:marBottom w:val="0"/>
      <w:divBdr>
        <w:top w:val="none" w:sz="0" w:space="0" w:color="auto"/>
        <w:left w:val="none" w:sz="0" w:space="0" w:color="auto"/>
        <w:bottom w:val="none" w:sz="0" w:space="0" w:color="auto"/>
        <w:right w:val="none" w:sz="0" w:space="0" w:color="auto"/>
      </w:divBdr>
    </w:div>
    <w:div w:id="907229385">
      <w:bodyDiv w:val="1"/>
      <w:marLeft w:val="0"/>
      <w:marRight w:val="0"/>
      <w:marTop w:val="0"/>
      <w:marBottom w:val="0"/>
      <w:divBdr>
        <w:top w:val="none" w:sz="0" w:space="0" w:color="auto"/>
        <w:left w:val="none" w:sz="0" w:space="0" w:color="auto"/>
        <w:bottom w:val="none" w:sz="0" w:space="0" w:color="auto"/>
        <w:right w:val="none" w:sz="0" w:space="0" w:color="auto"/>
      </w:divBdr>
    </w:div>
    <w:div w:id="989988848">
      <w:bodyDiv w:val="1"/>
      <w:marLeft w:val="0"/>
      <w:marRight w:val="0"/>
      <w:marTop w:val="0"/>
      <w:marBottom w:val="0"/>
      <w:divBdr>
        <w:top w:val="none" w:sz="0" w:space="0" w:color="auto"/>
        <w:left w:val="none" w:sz="0" w:space="0" w:color="auto"/>
        <w:bottom w:val="none" w:sz="0" w:space="0" w:color="auto"/>
        <w:right w:val="none" w:sz="0" w:space="0" w:color="auto"/>
      </w:divBdr>
    </w:div>
    <w:div w:id="1088388284">
      <w:bodyDiv w:val="1"/>
      <w:marLeft w:val="0"/>
      <w:marRight w:val="0"/>
      <w:marTop w:val="0"/>
      <w:marBottom w:val="0"/>
      <w:divBdr>
        <w:top w:val="none" w:sz="0" w:space="0" w:color="auto"/>
        <w:left w:val="none" w:sz="0" w:space="0" w:color="auto"/>
        <w:bottom w:val="none" w:sz="0" w:space="0" w:color="auto"/>
        <w:right w:val="none" w:sz="0" w:space="0" w:color="auto"/>
      </w:divBdr>
    </w:div>
    <w:div w:id="1090615652">
      <w:bodyDiv w:val="1"/>
      <w:marLeft w:val="0"/>
      <w:marRight w:val="0"/>
      <w:marTop w:val="0"/>
      <w:marBottom w:val="0"/>
      <w:divBdr>
        <w:top w:val="none" w:sz="0" w:space="0" w:color="auto"/>
        <w:left w:val="none" w:sz="0" w:space="0" w:color="auto"/>
        <w:bottom w:val="none" w:sz="0" w:space="0" w:color="auto"/>
        <w:right w:val="none" w:sz="0" w:space="0" w:color="auto"/>
      </w:divBdr>
      <w:divsChild>
        <w:div w:id="236284313">
          <w:marLeft w:val="0"/>
          <w:marRight w:val="0"/>
          <w:marTop w:val="0"/>
          <w:marBottom w:val="0"/>
          <w:divBdr>
            <w:top w:val="none" w:sz="0" w:space="0" w:color="auto"/>
            <w:left w:val="none" w:sz="0" w:space="0" w:color="auto"/>
            <w:bottom w:val="none" w:sz="0" w:space="0" w:color="auto"/>
            <w:right w:val="none" w:sz="0" w:space="0" w:color="auto"/>
          </w:divBdr>
        </w:div>
        <w:div w:id="864290285">
          <w:marLeft w:val="0"/>
          <w:marRight w:val="0"/>
          <w:marTop w:val="0"/>
          <w:marBottom w:val="0"/>
          <w:divBdr>
            <w:top w:val="none" w:sz="0" w:space="0" w:color="auto"/>
            <w:left w:val="none" w:sz="0" w:space="0" w:color="auto"/>
            <w:bottom w:val="none" w:sz="0" w:space="0" w:color="auto"/>
            <w:right w:val="none" w:sz="0" w:space="0" w:color="auto"/>
          </w:divBdr>
        </w:div>
        <w:div w:id="1127159239">
          <w:marLeft w:val="0"/>
          <w:marRight w:val="0"/>
          <w:marTop w:val="0"/>
          <w:marBottom w:val="0"/>
          <w:divBdr>
            <w:top w:val="none" w:sz="0" w:space="0" w:color="auto"/>
            <w:left w:val="none" w:sz="0" w:space="0" w:color="auto"/>
            <w:bottom w:val="none" w:sz="0" w:space="0" w:color="auto"/>
            <w:right w:val="none" w:sz="0" w:space="0" w:color="auto"/>
          </w:divBdr>
        </w:div>
        <w:div w:id="1564679011">
          <w:marLeft w:val="0"/>
          <w:marRight w:val="0"/>
          <w:marTop w:val="0"/>
          <w:marBottom w:val="0"/>
          <w:divBdr>
            <w:top w:val="none" w:sz="0" w:space="0" w:color="auto"/>
            <w:left w:val="none" w:sz="0" w:space="0" w:color="auto"/>
            <w:bottom w:val="none" w:sz="0" w:space="0" w:color="auto"/>
            <w:right w:val="none" w:sz="0" w:space="0" w:color="auto"/>
          </w:divBdr>
        </w:div>
      </w:divsChild>
    </w:div>
    <w:div w:id="1128007542">
      <w:bodyDiv w:val="1"/>
      <w:marLeft w:val="0"/>
      <w:marRight w:val="0"/>
      <w:marTop w:val="0"/>
      <w:marBottom w:val="0"/>
      <w:divBdr>
        <w:top w:val="none" w:sz="0" w:space="0" w:color="auto"/>
        <w:left w:val="none" w:sz="0" w:space="0" w:color="auto"/>
        <w:bottom w:val="none" w:sz="0" w:space="0" w:color="auto"/>
        <w:right w:val="none" w:sz="0" w:space="0" w:color="auto"/>
      </w:divBdr>
    </w:div>
    <w:div w:id="1141272211">
      <w:bodyDiv w:val="1"/>
      <w:marLeft w:val="0"/>
      <w:marRight w:val="0"/>
      <w:marTop w:val="0"/>
      <w:marBottom w:val="0"/>
      <w:divBdr>
        <w:top w:val="none" w:sz="0" w:space="0" w:color="auto"/>
        <w:left w:val="none" w:sz="0" w:space="0" w:color="auto"/>
        <w:bottom w:val="none" w:sz="0" w:space="0" w:color="auto"/>
        <w:right w:val="none" w:sz="0" w:space="0" w:color="auto"/>
      </w:divBdr>
      <w:divsChild>
        <w:div w:id="1194883586">
          <w:marLeft w:val="0"/>
          <w:marRight w:val="0"/>
          <w:marTop w:val="0"/>
          <w:marBottom w:val="0"/>
          <w:divBdr>
            <w:top w:val="none" w:sz="0" w:space="0" w:color="auto"/>
            <w:left w:val="none" w:sz="0" w:space="0" w:color="auto"/>
            <w:bottom w:val="none" w:sz="0" w:space="0" w:color="auto"/>
            <w:right w:val="none" w:sz="0" w:space="0" w:color="auto"/>
          </w:divBdr>
        </w:div>
        <w:div w:id="1490823324">
          <w:marLeft w:val="0"/>
          <w:marRight w:val="0"/>
          <w:marTop w:val="0"/>
          <w:marBottom w:val="0"/>
          <w:divBdr>
            <w:top w:val="none" w:sz="0" w:space="0" w:color="auto"/>
            <w:left w:val="none" w:sz="0" w:space="0" w:color="auto"/>
            <w:bottom w:val="none" w:sz="0" w:space="0" w:color="auto"/>
            <w:right w:val="none" w:sz="0" w:space="0" w:color="auto"/>
          </w:divBdr>
        </w:div>
        <w:div w:id="2083025010">
          <w:marLeft w:val="0"/>
          <w:marRight w:val="0"/>
          <w:marTop w:val="0"/>
          <w:marBottom w:val="0"/>
          <w:divBdr>
            <w:top w:val="none" w:sz="0" w:space="0" w:color="auto"/>
            <w:left w:val="none" w:sz="0" w:space="0" w:color="auto"/>
            <w:bottom w:val="none" w:sz="0" w:space="0" w:color="auto"/>
            <w:right w:val="none" w:sz="0" w:space="0" w:color="auto"/>
          </w:divBdr>
        </w:div>
        <w:div w:id="2099477558">
          <w:marLeft w:val="0"/>
          <w:marRight w:val="0"/>
          <w:marTop w:val="0"/>
          <w:marBottom w:val="0"/>
          <w:divBdr>
            <w:top w:val="none" w:sz="0" w:space="0" w:color="auto"/>
            <w:left w:val="none" w:sz="0" w:space="0" w:color="auto"/>
            <w:bottom w:val="none" w:sz="0" w:space="0" w:color="auto"/>
            <w:right w:val="none" w:sz="0" w:space="0" w:color="auto"/>
          </w:divBdr>
        </w:div>
      </w:divsChild>
    </w:div>
    <w:div w:id="1384986819">
      <w:bodyDiv w:val="1"/>
      <w:marLeft w:val="0"/>
      <w:marRight w:val="0"/>
      <w:marTop w:val="0"/>
      <w:marBottom w:val="0"/>
      <w:divBdr>
        <w:top w:val="none" w:sz="0" w:space="0" w:color="auto"/>
        <w:left w:val="none" w:sz="0" w:space="0" w:color="auto"/>
        <w:bottom w:val="none" w:sz="0" w:space="0" w:color="auto"/>
        <w:right w:val="none" w:sz="0" w:space="0" w:color="auto"/>
      </w:divBdr>
      <w:divsChild>
        <w:div w:id="48387666">
          <w:marLeft w:val="0"/>
          <w:marRight w:val="0"/>
          <w:marTop w:val="0"/>
          <w:marBottom w:val="0"/>
          <w:divBdr>
            <w:top w:val="none" w:sz="0" w:space="0" w:color="auto"/>
            <w:left w:val="none" w:sz="0" w:space="0" w:color="auto"/>
            <w:bottom w:val="none" w:sz="0" w:space="0" w:color="auto"/>
            <w:right w:val="none" w:sz="0" w:space="0" w:color="auto"/>
          </w:divBdr>
        </w:div>
        <w:div w:id="197819207">
          <w:marLeft w:val="0"/>
          <w:marRight w:val="0"/>
          <w:marTop w:val="0"/>
          <w:marBottom w:val="0"/>
          <w:divBdr>
            <w:top w:val="none" w:sz="0" w:space="0" w:color="auto"/>
            <w:left w:val="none" w:sz="0" w:space="0" w:color="auto"/>
            <w:bottom w:val="none" w:sz="0" w:space="0" w:color="auto"/>
            <w:right w:val="none" w:sz="0" w:space="0" w:color="auto"/>
          </w:divBdr>
        </w:div>
        <w:div w:id="565799495">
          <w:marLeft w:val="0"/>
          <w:marRight w:val="0"/>
          <w:marTop w:val="0"/>
          <w:marBottom w:val="0"/>
          <w:divBdr>
            <w:top w:val="none" w:sz="0" w:space="0" w:color="auto"/>
            <w:left w:val="none" w:sz="0" w:space="0" w:color="auto"/>
            <w:bottom w:val="none" w:sz="0" w:space="0" w:color="auto"/>
            <w:right w:val="none" w:sz="0" w:space="0" w:color="auto"/>
          </w:divBdr>
        </w:div>
        <w:div w:id="1840191753">
          <w:marLeft w:val="0"/>
          <w:marRight w:val="0"/>
          <w:marTop w:val="0"/>
          <w:marBottom w:val="0"/>
          <w:divBdr>
            <w:top w:val="none" w:sz="0" w:space="0" w:color="auto"/>
            <w:left w:val="none" w:sz="0" w:space="0" w:color="auto"/>
            <w:bottom w:val="none" w:sz="0" w:space="0" w:color="auto"/>
            <w:right w:val="none" w:sz="0" w:space="0" w:color="auto"/>
          </w:divBdr>
        </w:div>
      </w:divsChild>
    </w:div>
    <w:div w:id="1462648928">
      <w:bodyDiv w:val="1"/>
      <w:marLeft w:val="0"/>
      <w:marRight w:val="0"/>
      <w:marTop w:val="0"/>
      <w:marBottom w:val="0"/>
      <w:divBdr>
        <w:top w:val="none" w:sz="0" w:space="0" w:color="auto"/>
        <w:left w:val="none" w:sz="0" w:space="0" w:color="auto"/>
        <w:bottom w:val="none" w:sz="0" w:space="0" w:color="auto"/>
        <w:right w:val="none" w:sz="0" w:space="0" w:color="auto"/>
      </w:divBdr>
    </w:div>
    <w:div w:id="1667631937">
      <w:bodyDiv w:val="1"/>
      <w:marLeft w:val="0"/>
      <w:marRight w:val="0"/>
      <w:marTop w:val="0"/>
      <w:marBottom w:val="0"/>
      <w:divBdr>
        <w:top w:val="none" w:sz="0" w:space="0" w:color="auto"/>
        <w:left w:val="none" w:sz="0" w:space="0" w:color="auto"/>
        <w:bottom w:val="none" w:sz="0" w:space="0" w:color="auto"/>
        <w:right w:val="none" w:sz="0" w:space="0" w:color="auto"/>
      </w:divBdr>
    </w:div>
    <w:div w:id="1714379027">
      <w:bodyDiv w:val="1"/>
      <w:marLeft w:val="0"/>
      <w:marRight w:val="0"/>
      <w:marTop w:val="0"/>
      <w:marBottom w:val="0"/>
      <w:divBdr>
        <w:top w:val="none" w:sz="0" w:space="0" w:color="auto"/>
        <w:left w:val="none" w:sz="0" w:space="0" w:color="auto"/>
        <w:bottom w:val="none" w:sz="0" w:space="0" w:color="auto"/>
        <w:right w:val="none" w:sz="0" w:space="0" w:color="auto"/>
      </w:divBdr>
    </w:div>
    <w:div w:id="1922912183">
      <w:bodyDiv w:val="1"/>
      <w:marLeft w:val="0"/>
      <w:marRight w:val="0"/>
      <w:marTop w:val="0"/>
      <w:marBottom w:val="0"/>
      <w:divBdr>
        <w:top w:val="none" w:sz="0" w:space="0" w:color="auto"/>
        <w:left w:val="none" w:sz="0" w:space="0" w:color="auto"/>
        <w:bottom w:val="none" w:sz="0" w:space="0" w:color="auto"/>
        <w:right w:val="none" w:sz="0" w:space="0" w:color="auto"/>
      </w:divBdr>
    </w:div>
    <w:div w:id="21119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acces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ubmissions@medacces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daccess.org/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bmissions@medaccess.or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ris.who.int/bitstream/handle/10665/379099/9789240100275-eng.pdf" TargetMode="Externa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iris.who.int/bitstream/handle/10665/379099/9789240100275-eng.pdf" TargetMode="External"/><Relationship Id="rId2" Type="http://schemas.openxmlformats.org/officeDocument/2006/relationships/hyperlink" Target="https://canceratlas.cancer.org/the-burden/sub-saharan-africa/" TargetMode="External"/><Relationship Id="rId1" Type="http://schemas.openxmlformats.org/officeDocument/2006/relationships/hyperlink" Target="https://www.unicef.org/stories/fast-facts-hpv-cervical-cancer" TargetMode="External"/><Relationship Id="rId4" Type="http://schemas.openxmlformats.org/officeDocument/2006/relationships/hyperlink" Target="https://pmc.ncbi.nlm.nih.gov/articles/PMC971669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MedAccess%20Template%20-%20Memo%20-%20Basic.dotm" TargetMode="External"/></Relationships>
</file>

<file path=word/documenttasks/documenttasks1.xml><?xml version="1.0" encoding="utf-8"?>
<t:Tasks xmlns:t="http://schemas.microsoft.com/office/tasks/2019/documenttasks" xmlns:oel="http://schemas.microsoft.com/office/2019/extlst">
  <t:Task id="{F274A1E0-EE17-4792-B4C3-14CD325C5FE8}">
    <t:Anchor>
      <t:Comment id="1491918688"/>
    </t:Anchor>
    <t:History>
      <t:Event id="{B1C59486-4087-44A9-A32B-0C588DF0780D}" time="2025-04-19T15:30:51.339Z">
        <t:Attribution userId="S::aali@medaccess.org::2d74e46a-a87c-455b-bdfe-f7369480321e" userProvider="AD" userName="Asif Ali"/>
        <t:Anchor>
          <t:Comment id="1491918688"/>
        </t:Anchor>
        <t:Create/>
      </t:Event>
      <t:Event id="{994A746D-8E7C-4112-93AD-F99EF01D6802}" time="2025-04-19T15:30:51.339Z">
        <t:Attribution userId="S::aali@medaccess.org::2d74e46a-a87c-455b-bdfe-f7369480321e" userProvider="AD" userName="Asif Ali"/>
        <t:Anchor>
          <t:Comment id="1491918688"/>
        </t:Anchor>
        <t:Assign userId="S::msutharson@medaccess.org::23223ff8-4606-4a7a-b996-bf62504d9657" userProvider="AD" userName="Thili Sutharson"/>
      </t:Event>
      <t:Event id="{B3216461-8981-4EB2-BC5C-53681E7FDC57}" time="2025-04-19T15:30:51.339Z">
        <t:Attribution userId="S::aali@medaccess.org::2d74e46a-a87c-455b-bdfe-f7369480321e" userProvider="AD" userName="Asif Ali"/>
        <t:Anchor>
          <t:Comment id="1491918688"/>
        </t:Anchor>
        <t:SetTitle title="@Thili Sutharson - is this referring to other assays on the system?"/>
      </t:Event>
      <t:Event id="{1305F71A-822A-4068-8137-DF3807818787}" time="2025-04-22T09:40:18.444Z">
        <t:Attribution userId="S::msutharson@medaccess.org::23223ff8-4606-4a7a-b996-bf62504d9657" userProvider="AD" userName="Thili Sutharson"/>
        <t:Progress percentComplete="100"/>
      </t:Event>
    </t:History>
  </t:Task>
  <t:Task id="{3F1860BA-0ED3-4C24-88B4-76920660FEF9}">
    <t:Anchor>
      <t:Comment id="1763391772"/>
    </t:Anchor>
    <t:History>
      <t:Event id="{08AE273E-0DDF-4C05-8E93-08EC3AD77681}" time="2025-04-23T07:58:17.051Z">
        <t:Attribution userId="S::aali@medaccess.org::2d74e46a-a87c-455b-bdfe-f7369480321e" userProvider="AD" userName="Asif Ali"/>
        <t:Anchor>
          <t:Comment id="1763391772"/>
        </t:Anchor>
        <t:Create/>
      </t:Event>
      <t:Event id="{57CFBA4D-D754-4EBD-BC50-3AA91D1D0BDC}" time="2025-04-23T07:58:17.051Z">
        <t:Attribution userId="S::aali@medaccess.org::2d74e46a-a87c-455b-bdfe-f7369480321e" userProvider="AD" userName="Asif Ali"/>
        <t:Anchor>
          <t:Comment id="1763391772"/>
        </t:Anchor>
        <t:Assign userId="S::msutharson@medaccess.org::23223ff8-4606-4a7a-b996-bf62504d9657" userProvider="AD" userName="Thili Sutharson"/>
      </t:Event>
      <t:Event id="{61A8D813-0BE5-442E-82A3-F4AF2C5A28D6}" time="2025-04-23T07:58:17.051Z">
        <t:Attribution userId="S::aali@medaccess.org::2d74e46a-a87c-455b-bdfe-f7369480321e" userProvider="AD" userName="Asif Ali"/>
        <t:Anchor>
          <t:Comment id="1763391772"/>
        </t:Anchor>
        <t:SetTitle title="@Thili Sutharson - not sure they will have this information , so we may want to add a statement along the lines of ... if information is available. Also may want to add country against payment mechanisms , if they are able to provide that detail"/>
      </t:Event>
      <t:Event id="{469FEC76-DB79-41F4-BEB2-227EFEED57F4}" time="2025-04-23T08:59:26.302Z">
        <t:Attribution userId="S::msutharson@medaccess.org::23223ff8-4606-4a7a-b996-bf62504d9657" userProvider="AD" userName="Thili Sutharson"/>
        <t:Progress percentComplete="100"/>
      </t:Event>
    </t:History>
  </t:Task>
</t:Tasks>
</file>

<file path=word/theme/theme1.xml><?xml version="1.0" encoding="utf-8"?>
<a:theme xmlns:a="http://schemas.openxmlformats.org/drawingml/2006/main" name="MedAccess">
  <a:themeElements>
    <a:clrScheme name="MedAccess - Default palette">
      <a:dk1>
        <a:srgbClr val="000000"/>
      </a:dk1>
      <a:lt1>
        <a:srgbClr val="FFFFFF"/>
      </a:lt1>
      <a:dk2>
        <a:srgbClr val="344647"/>
      </a:dk2>
      <a:lt2>
        <a:srgbClr val="F5F4F4"/>
      </a:lt2>
      <a:accent1>
        <a:srgbClr val="00315D"/>
      </a:accent1>
      <a:accent2>
        <a:srgbClr val="00A2C3"/>
      </a:accent2>
      <a:accent3>
        <a:srgbClr val="FFDA26"/>
      </a:accent3>
      <a:accent4>
        <a:srgbClr val="F29100"/>
      </a:accent4>
      <a:accent5>
        <a:srgbClr val="850521"/>
      </a:accent5>
      <a:accent6>
        <a:srgbClr val="F55211"/>
      </a:accent6>
      <a:hlink>
        <a:srgbClr val="00557A"/>
      </a:hlink>
      <a:folHlink>
        <a:srgbClr val="280266"/>
      </a:folHlink>
    </a:clrScheme>
    <a:fontScheme name="MedAccess Default">
      <a:majorFont>
        <a:latin typeface="Meta Serif OT Book"/>
        <a:ea typeface=""/>
        <a:cs typeface=""/>
      </a:majorFont>
      <a:minorFont>
        <a:latin typeface="Meta 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555d62e-7aee-4e5f-9637-02857ddb280d" xsi:nil="true"/>
    <SharedWithUsers xmlns="a555d62e-7aee-4e5f-9637-02857ddb280d">
      <UserInfo>
        <DisplayName>Hema Srinivasan</DisplayName>
        <AccountId>308</AccountId>
        <AccountType/>
      </UserInfo>
      <UserInfo>
        <DisplayName>Kaodili Udeh</DisplayName>
        <AccountId>513</AccountId>
        <AccountType/>
      </UserInfo>
      <UserInfo>
        <DisplayName>Alex Mustetea</DisplayName>
        <AccountId>588</AccountId>
        <AccountType/>
      </UserInfo>
      <UserInfo>
        <DisplayName>Tristana Perez</DisplayName>
        <AccountId>560</AccountId>
        <AccountType/>
      </UserInfo>
      <UserInfo>
        <DisplayName>Michelle Teo</DisplayName>
        <AccountId>68</AccountId>
        <AccountType/>
      </UserInfo>
      <UserInfo>
        <DisplayName>Mayank Anand</DisplayName>
        <AccountId>931</AccountId>
        <AccountType/>
      </UserInfo>
      <UserInfo>
        <DisplayName>Juliana Santos</DisplayName>
        <AccountId>1248</AccountId>
        <AccountType/>
      </UserInfo>
      <UserInfo>
        <DisplayName>Guy Pickles</DisplayName>
        <AccountId>559</AccountId>
        <AccountType/>
      </UserInfo>
    </SharedWithUsers>
    <lcf76f155ced4ddcb4097134ff3c332f xmlns="e8acc0b9-4aa2-4b86-aab3-416f654a2e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A8F52BD38CD44ACA1EDE1A9F7F309" ma:contentTypeVersion="15" ma:contentTypeDescription="Create a new document." ma:contentTypeScope="" ma:versionID="80d2a652b610b8976178ee0d5469b075">
  <xsd:schema xmlns:xsd="http://www.w3.org/2001/XMLSchema" xmlns:xs="http://www.w3.org/2001/XMLSchema" xmlns:p="http://schemas.microsoft.com/office/2006/metadata/properties" xmlns:ns2="a555d62e-7aee-4e5f-9637-02857ddb280d" xmlns:ns3="e8acc0b9-4aa2-4b86-aab3-416f654a2e38" targetNamespace="http://schemas.microsoft.com/office/2006/metadata/properties" ma:root="true" ma:fieldsID="53c59e54c3e94110d11b1888bb057b76" ns2:_="" ns3:_="">
    <xsd:import namespace="a555d62e-7aee-4e5f-9637-02857ddb280d"/>
    <xsd:import namespace="e8acc0b9-4aa2-4b86-aab3-416f654a2e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d62e-7aee-4e5f-9637-02857ddb2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e1bdd1-2158-46be-a2b5-d04bbef99b8d}" ma:internalName="TaxCatchAll" ma:showField="CatchAllData" ma:web="a555d62e-7aee-4e5f-9637-02857ddb28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acc0b9-4aa2-4b86-aab3-416f654a2e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49bfe7-a1f0-4791-8ec3-ebe7ed34e7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FA0688-8131-4447-9BA7-10C60B477CDF}">
  <ds:schemaRefs>
    <ds:schemaRef ds:uri="http://schemas.microsoft.com/office/2006/metadata/properties"/>
    <ds:schemaRef ds:uri="http://schemas.microsoft.com/office/infopath/2007/PartnerControls"/>
    <ds:schemaRef ds:uri="a555d62e-7aee-4e5f-9637-02857ddb280d"/>
    <ds:schemaRef ds:uri="e8acc0b9-4aa2-4b86-aab3-416f654a2e38"/>
  </ds:schemaRefs>
</ds:datastoreItem>
</file>

<file path=customXml/itemProps3.xml><?xml version="1.0" encoding="utf-8"?>
<ds:datastoreItem xmlns:ds="http://schemas.openxmlformats.org/officeDocument/2006/customXml" ds:itemID="{1E99BF5D-F2EC-482F-9990-E592F819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d62e-7aee-4e5f-9637-02857ddb280d"/>
    <ds:schemaRef ds:uri="e8acc0b9-4aa2-4b86-aab3-416f654a2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89928-EAB4-48A7-A646-D553F40BAFDB}">
  <ds:schemaRefs>
    <ds:schemaRef ds:uri="http://schemas.openxmlformats.org/officeDocument/2006/bibliography"/>
  </ds:schemaRefs>
</ds:datastoreItem>
</file>

<file path=customXml/itemProps5.xml><?xml version="1.0" encoding="utf-8"?>
<ds:datastoreItem xmlns:ds="http://schemas.openxmlformats.org/officeDocument/2006/customXml" ds:itemID="{963AFA10-DDB1-4158-9069-DE0FF251D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MedAccess Template - Memo - Basic.dotm</Template>
  <TotalTime>9</TotalTime>
  <Pages>9</Pages>
  <Words>2467</Words>
  <Characters>14660</Characters>
  <Application>Microsoft Office Word</Application>
  <DocSecurity>0</DocSecurity>
  <Lines>122</Lines>
  <Paragraphs>34</Paragraphs>
  <ScaleCrop>false</ScaleCrop>
  <Company/>
  <LinksUpToDate>false</LinksUpToDate>
  <CharactersWithSpaces>17093</CharactersWithSpaces>
  <SharedDoc>false</SharedDoc>
  <HLinks>
    <vt:vector size="54" baseType="variant">
      <vt:variant>
        <vt:i4>4390986</vt:i4>
      </vt:variant>
      <vt:variant>
        <vt:i4>12</vt:i4>
      </vt:variant>
      <vt:variant>
        <vt:i4>0</vt:i4>
      </vt:variant>
      <vt:variant>
        <vt:i4>5</vt:i4>
      </vt:variant>
      <vt:variant>
        <vt:lpwstr>https://medaccess.org/privacy-policy/</vt:lpwstr>
      </vt:variant>
      <vt:variant>
        <vt:lpwstr/>
      </vt:variant>
      <vt:variant>
        <vt:i4>65582</vt:i4>
      </vt:variant>
      <vt:variant>
        <vt:i4>9</vt:i4>
      </vt:variant>
      <vt:variant>
        <vt:i4>0</vt:i4>
      </vt:variant>
      <vt:variant>
        <vt:i4>5</vt:i4>
      </vt:variant>
      <vt:variant>
        <vt:lpwstr>mailto:submissions@medaccess.org</vt:lpwstr>
      </vt:variant>
      <vt:variant>
        <vt:lpwstr/>
      </vt:variant>
      <vt:variant>
        <vt:i4>851972</vt:i4>
      </vt:variant>
      <vt:variant>
        <vt:i4>6</vt:i4>
      </vt:variant>
      <vt:variant>
        <vt:i4>0</vt:i4>
      </vt:variant>
      <vt:variant>
        <vt:i4>5</vt:i4>
      </vt:variant>
      <vt:variant>
        <vt:lpwstr>https://iris.who.int/bitstream/handle/10665/379099/9789240100275-eng.pdf</vt:lpwstr>
      </vt:variant>
      <vt:variant>
        <vt:lpwstr/>
      </vt:variant>
      <vt:variant>
        <vt:i4>7733300</vt:i4>
      </vt:variant>
      <vt:variant>
        <vt:i4>3</vt:i4>
      </vt:variant>
      <vt:variant>
        <vt:i4>0</vt:i4>
      </vt:variant>
      <vt:variant>
        <vt:i4>5</vt:i4>
      </vt:variant>
      <vt:variant>
        <vt:lpwstr>https://medaccess.org/</vt:lpwstr>
      </vt:variant>
      <vt:variant>
        <vt:lpwstr/>
      </vt:variant>
      <vt:variant>
        <vt:i4>65582</vt:i4>
      </vt:variant>
      <vt:variant>
        <vt:i4>0</vt:i4>
      </vt:variant>
      <vt:variant>
        <vt:i4>0</vt:i4>
      </vt:variant>
      <vt:variant>
        <vt:i4>5</vt:i4>
      </vt:variant>
      <vt:variant>
        <vt:lpwstr>mailto:submissions@medaccess.org</vt:lpwstr>
      </vt:variant>
      <vt:variant>
        <vt:lpwstr/>
      </vt:variant>
      <vt:variant>
        <vt:i4>6422648</vt:i4>
      </vt:variant>
      <vt:variant>
        <vt:i4>9</vt:i4>
      </vt:variant>
      <vt:variant>
        <vt:i4>0</vt:i4>
      </vt:variant>
      <vt:variant>
        <vt:i4>5</vt:i4>
      </vt:variant>
      <vt:variant>
        <vt:lpwstr>https://pmc.ncbi.nlm.nih.gov/articles/PMC9716693/</vt:lpwstr>
      </vt:variant>
      <vt:variant>
        <vt:lpwstr>CR4</vt:lpwstr>
      </vt:variant>
      <vt:variant>
        <vt:i4>851972</vt:i4>
      </vt:variant>
      <vt:variant>
        <vt:i4>6</vt:i4>
      </vt:variant>
      <vt:variant>
        <vt:i4>0</vt:i4>
      </vt:variant>
      <vt:variant>
        <vt:i4>5</vt:i4>
      </vt:variant>
      <vt:variant>
        <vt:lpwstr>https://iris.who.int/bitstream/handle/10665/379099/9789240100275-eng.pdf</vt:lpwstr>
      </vt:variant>
      <vt:variant>
        <vt:lpwstr/>
      </vt:variant>
      <vt:variant>
        <vt:i4>1245201</vt:i4>
      </vt:variant>
      <vt:variant>
        <vt:i4>3</vt:i4>
      </vt:variant>
      <vt:variant>
        <vt:i4>0</vt:i4>
      </vt:variant>
      <vt:variant>
        <vt:i4>5</vt:i4>
      </vt:variant>
      <vt:variant>
        <vt:lpwstr>https://canceratlas.cancer.org/the-burden/sub-saharan-africa/</vt:lpwstr>
      </vt:variant>
      <vt:variant>
        <vt:lpwstr/>
      </vt:variant>
      <vt:variant>
        <vt:i4>262221</vt:i4>
      </vt:variant>
      <vt:variant>
        <vt:i4>0</vt:i4>
      </vt:variant>
      <vt:variant>
        <vt:i4>0</vt:i4>
      </vt:variant>
      <vt:variant>
        <vt:i4>5</vt:i4>
      </vt:variant>
      <vt:variant>
        <vt:lpwstr>https://www.unicef.org/stories/fast-facts-hpv-cervical-cancer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Kaodili Udeh</dc:creator>
  <cp:keywords>medaccess</cp:keywords>
  <dc:description/>
  <cp:lastModifiedBy>Thili Sutharson</cp:lastModifiedBy>
  <cp:revision>14</cp:revision>
  <cp:lastPrinted>2020-12-18T00:37:00Z</cp:lastPrinted>
  <dcterms:created xsi:type="dcterms:W3CDTF">2025-06-23T20:24:00Z</dcterms:created>
  <dcterms:modified xsi:type="dcterms:W3CDTF">2025-06-23T13:38:00Z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0x010100318A8F52BD38CD44ACA1EDE1A9F7F309</vt:lpwstr>
  </property>
  <property fmtid="{D5CDD505-2E9C-101B-9397-08002B2CF9AE}" pid="3" name="CDCRelateTo">
    <vt:lpwstr/>
  </property>
  <property fmtid="{D5CDD505-2E9C-101B-9397-08002B2CF9AE}" pid="4" name="CDCDocumentType">
    <vt:lpwstr/>
  </property>
  <property fmtid="{D5CDD505-2E9C-101B-9397-08002B2CF9AE}" pid="5" name="MediaServiceImageTags">
    <vt:lpwstr/>
  </property>
  <property fmtid="{D5CDD505-2E9C-101B-9397-08002B2CF9AE}" pid="6" name="Order">
    <vt:r8>18000</vt:r8>
  </property>
  <property fmtid="{D5CDD505-2E9C-101B-9397-08002B2CF9AE}" pid="7" name="MSIP_Label_8c4fb5ca-4140-41c4-8643-f05c062d353f_Enabled">
    <vt:lpwstr>true</vt:lpwstr>
  </property>
  <property fmtid="{D5CDD505-2E9C-101B-9397-08002B2CF9AE}" pid="8" name="MSIP_Label_8c4fb5ca-4140-41c4-8643-f05c062d353f_SetDate">
    <vt:lpwstr>2024-11-07T13:56:52Z</vt:lpwstr>
  </property>
  <property fmtid="{D5CDD505-2E9C-101B-9397-08002B2CF9AE}" pid="9" name="MSIP_Label_8c4fb5ca-4140-41c4-8643-f05c062d353f_Method">
    <vt:lpwstr>Standard</vt:lpwstr>
  </property>
  <property fmtid="{D5CDD505-2E9C-101B-9397-08002B2CF9AE}" pid="10" name="MSIP_Label_8c4fb5ca-4140-41c4-8643-f05c062d353f_Name">
    <vt:lpwstr>defa4170-0d19-0005-0004-bc88714345d2</vt:lpwstr>
  </property>
  <property fmtid="{D5CDD505-2E9C-101B-9397-08002B2CF9AE}" pid="11" name="MSIP_Label_8c4fb5ca-4140-41c4-8643-f05c062d353f_SiteId">
    <vt:lpwstr>d199732d-4016-47f8-9888-f1ec3af6e10d</vt:lpwstr>
  </property>
  <property fmtid="{D5CDD505-2E9C-101B-9397-08002B2CF9AE}" pid="12" name="MSIP_Label_8c4fb5ca-4140-41c4-8643-f05c062d353f_ActionId">
    <vt:lpwstr>cb17ddea-3aef-4d47-8cb4-2a5480e1d557</vt:lpwstr>
  </property>
  <property fmtid="{D5CDD505-2E9C-101B-9397-08002B2CF9AE}" pid="13" name="MSIP_Label_8c4fb5ca-4140-41c4-8643-f05c062d353f_ContentBits">
    <vt:lpwstr>0</vt:lpwstr>
  </property>
  <property fmtid="{D5CDD505-2E9C-101B-9397-08002B2CF9AE}" pid="14" name="GrammarlyDocumentId">
    <vt:lpwstr>6d278722-01a2-44a3-9e9e-84b01d171240</vt:lpwstr>
  </property>
</Properties>
</file>